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148" w:rsidRDefault="00000000">
      <w:pPr>
        <w:pStyle w:val="Title"/>
      </w:pPr>
      <w:r>
        <w:t>RESEARCH</w:t>
      </w:r>
      <w:r>
        <w:rPr>
          <w:spacing w:val="-11"/>
        </w:rPr>
        <w:t xml:space="preserve"> </w:t>
      </w:r>
      <w:r>
        <w:rPr>
          <w:spacing w:val="-2"/>
        </w:rPr>
        <w:t>SUPPORT</w:t>
      </w:r>
    </w:p>
    <w:p w:rsidR="00042148" w:rsidRDefault="00042148">
      <w:pPr>
        <w:pStyle w:val="BodyText"/>
        <w:spacing w:before="3"/>
        <w:ind w:left="0" w:right="0" w:firstLine="0"/>
        <w:rPr>
          <w:b/>
        </w:rPr>
      </w:pPr>
    </w:p>
    <w:p w:rsidR="00042148" w:rsidRDefault="00000000">
      <w:pPr>
        <w:pStyle w:val="BodyText"/>
      </w:pPr>
      <w:r>
        <w:t>"Encoding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Loudness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Excitation</w:t>
      </w:r>
      <w:r>
        <w:rPr>
          <w:spacing w:val="-4"/>
        </w:rPr>
        <w:t xml:space="preserve"> </w:t>
      </w:r>
      <w:r>
        <w:t>Patterns"</w:t>
      </w:r>
      <w:r>
        <w:rPr>
          <w:spacing w:val="-3"/>
        </w:rPr>
        <w:t xml:space="preserve"> </w:t>
      </w:r>
      <w:r>
        <w:t>Purdue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Summer Faculty XL Grant, 1975.</w:t>
      </w:r>
    </w:p>
    <w:p w:rsidR="00042148" w:rsidRDefault="00000000">
      <w:pPr>
        <w:pStyle w:val="BodyText"/>
      </w:pPr>
      <w:r>
        <w:t>"Frequency</w:t>
      </w:r>
      <w:r>
        <w:rPr>
          <w:spacing w:val="-6"/>
        </w:rPr>
        <w:t xml:space="preserve"> </w:t>
      </w:r>
      <w:r>
        <w:t>Discrimination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Pitch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Tones"</w:t>
      </w:r>
      <w:r>
        <w:rPr>
          <w:spacing w:val="-2"/>
        </w:rPr>
        <w:t xml:space="preserve"> </w:t>
      </w:r>
      <w:r>
        <w:t>NIH</w:t>
      </w:r>
      <w:r>
        <w:rPr>
          <w:spacing w:val="-4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 Service NS</w:t>
      </w:r>
      <w:r>
        <w:rPr>
          <w:spacing w:val="40"/>
        </w:rPr>
        <w:t xml:space="preserve"> </w:t>
      </w:r>
      <w:r>
        <w:t>12235 (1975 - 1982).</w:t>
      </w:r>
    </w:p>
    <w:p w:rsidR="00042148" w:rsidRDefault="00000000">
      <w:pPr>
        <w:pStyle w:val="BodyText"/>
        <w:spacing w:line="242" w:lineRule="auto"/>
        <w:ind w:right="104"/>
      </w:pPr>
      <w:r>
        <w:t>"The</w:t>
      </w:r>
      <w:r>
        <w:rPr>
          <w:spacing w:val="-5"/>
        </w:rPr>
        <w:t xml:space="preserve"> </w:t>
      </w:r>
      <w:r>
        <w:t>Acoustics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Aids"</w:t>
      </w:r>
      <w:r>
        <w:rPr>
          <w:spacing w:val="-1"/>
        </w:rPr>
        <w:t xml:space="preserve"> </w:t>
      </w:r>
      <w:r>
        <w:t>NIH</w:t>
      </w:r>
      <w:r>
        <w:rPr>
          <w:spacing w:val="-3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NS</w:t>
      </w:r>
      <w:r>
        <w:rPr>
          <w:spacing w:val="-3"/>
        </w:rPr>
        <w:t xml:space="preserve"> </w:t>
      </w:r>
      <w:r>
        <w:t>12526</w:t>
      </w:r>
      <w:r>
        <w:rPr>
          <w:spacing w:val="-3"/>
        </w:rPr>
        <w:t xml:space="preserve"> </w:t>
      </w:r>
      <w:r>
        <w:t>(1975</w:t>
      </w:r>
      <w:r>
        <w:rPr>
          <w:spacing w:val="-4"/>
        </w:rPr>
        <w:t xml:space="preserve"> </w:t>
      </w:r>
      <w:r>
        <w:t xml:space="preserve">- </w:t>
      </w:r>
      <w:r>
        <w:rPr>
          <w:spacing w:val="-2"/>
        </w:rPr>
        <w:t>1978).</w:t>
      </w:r>
    </w:p>
    <w:p w:rsidR="00042148" w:rsidRDefault="00000000">
      <w:pPr>
        <w:pStyle w:val="BodyText"/>
        <w:spacing w:line="242" w:lineRule="auto"/>
      </w:pPr>
      <w:r>
        <w:t>"Auditory</w:t>
      </w:r>
      <w:r>
        <w:rPr>
          <w:spacing w:val="-7"/>
        </w:rPr>
        <w:t xml:space="preserve"> </w:t>
      </w:r>
      <w:r>
        <w:t>Spectral</w:t>
      </w:r>
      <w:r>
        <w:rPr>
          <w:spacing w:val="-5"/>
        </w:rPr>
        <w:t xml:space="preserve"> </w:t>
      </w:r>
      <w:r>
        <w:t>Resolution"</w:t>
      </w:r>
      <w:r>
        <w:rPr>
          <w:spacing w:val="-3"/>
        </w:rPr>
        <w:t xml:space="preserve"> </w:t>
      </w:r>
      <w:r>
        <w:t>NIH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Career Development Award (1978 - 1982).</w:t>
      </w:r>
    </w:p>
    <w:p w:rsidR="00042148" w:rsidRDefault="00000000">
      <w:pPr>
        <w:pStyle w:val="BodyText"/>
      </w:pPr>
      <w:r>
        <w:t>"Auditory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Selectivity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Noise</w:t>
      </w:r>
      <w:r>
        <w:rPr>
          <w:spacing w:val="-5"/>
        </w:rPr>
        <w:t xml:space="preserve"> </w:t>
      </w:r>
      <w:r>
        <w:t>Exposure"</w:t>
      </w:r>
      <w:r>
        <w:rPr>
          <w:spacing w:val="-4"/>
        </w:rPr>
        <w:t xml:space="preserve"> </w:t>
      </w:r>
      <w:r>
        <w:t>NIH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 ES-NS 02334 (1980 - 1984).</w:t>
      </w:r>
    </w:p>
    <w:p w:rsidR="00042148" w:rsidRDefault="00000000">
      <w:pPr>
        <w:pStyle w:val="BodyText"/>
      </w:pPr>
      <w:r>
        <w:t>"The Effects of Hearing Aid Amplification on Residual Hearing in Children" Co- Investigator</w:t>
      </w:r>
      <w:r>
        <w:rPr>
          <w:spacing w:val="-4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C.A.</w:t>
      </w:r>
      <w:r>
        <w:rPr>
          <w:spacing w:val="-3"/>
        </w:rPr>
        <w:t xml:space="preserve"> </w:t>
      </w:r>
      <w:r>
        <w:t>Binnie,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Carney,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Cooper)</w:t>
      </w:r>
      <w:r>
        <w:rPr>
          <w:spacing w:val="-4"/>
        </w:rPr>
        <w:t xml:space="preserve"> </w:t>
      </w:r>
      <w:r>
        <w:t>NIH</w:t>
      </w:r>
      <w:r>
        <w:rPr>
          <w:spacing w:val="-3"/>
        </w:rPr>
        <w:t xml:space="preserve"> </w:t>
      </w:r>
      <w:r>
        <w:t>Research Contract (1980 - 1983).</w:t>
      </w:r>
    </w:p>
    <w:p w:rsidR="00042148" w:rsidRDefault="00000000">
      <w:pPr>
        <w:pStyle w:val="BodyText"/>
        <w:ind w:right="104"/>
      </w:pPr>
      <w:r>
        <w:t>"Pitch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Narrow</w:t>
      </w:r>
      <w:r>
        <w:rPr>
          <w:spacing w:val="-6"/>
        </w:rPr>
        <w:t xml:space="preserve"> </w:t>
      </w:r>
      <w:r>
        <w:t>Bandwidth</w:t>
      </w:r>
      <w:r>
        <w:rPr>
          <w:spacing w:val="-3"/>
        </w:rPr>
        <w:t xml:space="preserve"> </w:t>
      </w:r>
      <w:r>
        <w:t>Signals"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Kansas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(1982</w:t>
      </w:r>
      <w:r>
        <w:rPr>
          <w:spacing w:val="-5"/>
        </w:rPr>
        <w:t xml:space="preserve"> </w:t>
      </w:r>
      <w:r>
        <w:t xml:space="preserve">- </w:t>
      </w:r>
      <w:r>
        <w:rPr>
          <w:spacing w:val="-2"/>
        </w:rPr>
        <w:t>1983).</w:t>
      </w:r>
    </w:p>
    <w:p w:rsidR="00042148" w:rsidRDefault="00000000">
      <w:pPr>
        <w:pStyle w:val="BodyText"/>
      </w:pPr>
      <w:r>
        <w:t>"Effects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Forward-Masking</w:t>
      </w:r>
      <w:r>
        <w:rPr>
          <w:spacing w:val="-4"/>
        </w:rPr>
        <w:t xml:space="preserve"> </w:t>
      </w:r>
      <w:r>
        <w:t>Functions"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 Kansas</w:t>
      </w:r>
      <w:r>
        <w:rPr>
          <w:spacing w:val="-8"/>
        </w:rPr>
        <w:t xml:space="preserve"> </w:t>
      </w:r>
      <w:r>
        <w:t>General Research Fund Grant (1983 - 1984).</w:t>
      </w:r>
    </w:p>
    <w:p w:rsidR="00042148" w:rsidRDefault="00000000">
      <w:pPr>
        <w:pStyle w:val="BodyText"/>
        <w:ind w:right="0"/>
      </w:pPr>
      <w:r>
        <w:t>"Vibrotactile</w:t>
      </w:r>
      <w:r>
        <w:rPr>
          <w:spacing w:val="-4"/>
        </w:rPr>
        <w:t xml:space="preserve"> </w:t>
      </w:r>
      <w:r>
        <w:t>Perception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Speech"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Kansas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Grant (1984 - 1985), and Biomedical Research Support (1983).</w:t>
      </w:r>
    </w:p>
    <w:p w:rsidR="00042148" w:rsidRDefault="00000000">
      <w:pPr>
        <w:pStyle w:val="BodyText"/>
      </w:pPr>
      <w:r>
        <w:t>"Auditory</w:t>
      </w:r>
      <w:r>
        <w:rPr>
          <w:spacing w:val="-8"/>
        </w:rPr>
        <w:t xml:space="preserve"> </w:t>
      </w:r>
      <w:r>
        <w:t>Temporal</w:t>
      </w:r>
      <w:r>
        <w:rPr>
          <w:spacing w:val="-4"/>
        </w:rPr>
        <w:t xml:space="preserve"> </w:t>
      </w:r>
      <w:r>
        <w:t>Acuity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Exposure"</w:t>
      </w:r>
      <w:r>
        <w:rPr>
          <w:spacing w:val="-2"/>
        </w:rPr>
        <w:t xml:space="preserve"> </w:t>
      </w:r>
      <w:r>
        <w:t>NIH</w:t>
      </w:r>
      <w:r>
        <w:rPr>
          <w:spacing w:val="-4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 OH 02141 (1985 - 1987).</w:t>
      </w:r>
    </w:p>
    <w:p w:rsidR="00042148" w:rsidRDefault="00000000">
      <w:pPr>
        <w:pStyle w:val="BodyText"/>
        <w:spacing w:line="242" w:lineRule="auto"/>
      </w:pPr>
      <w:r>
        <w:t>"Demodulation</w:t>
      </w:r>
      <w:r>
        <w:rPr>
          <w:spacing w:val="-3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Perception"</w:t>
      </w:r>
      <w:r>
        <w:rPr>
          <w:spacing w:val="-5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Scientific Research (1986 - 1996).</w:t>
      </w:r>
    </w:p>
    <w:p w:rsidR="00042148" w:rsidRDefault="00000000">
      <w:pPr>
        <w:pStyle w:val="BodyText"/>
        <w:spacing w:line="242" w:lineRule="auto"/>
        <w:ind w:right="0"/>
      </w:pPr>
      <w:r>
        <w:t>“Speech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Abduction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Types”</w:t>
      </w:r>
      <w:r>
        <w:rPr>
          <w:spacing w:val="-5"/>
        </w:rPr>
        <w:t xml:space="preserve"> </w:t>
      </w:r>
      <w:r>
        <w:t>Co-Investigator with J. Josephson, NSF (1989-1990).</w:t>
      </w:r>
    </w:p>
    <w:p w:rsidR="00042148" w:rsidRDefault="00000000">
      <w:pPr>
        <w:pStyle w:val="BodyText"/>
      </w:pPr>
      <w:r>
        <w:t>“Speech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Auditory</w:t>
      </w:r>
      <w:r>
        <w:rPr>
          <w:spacing w:val="-6"/>
        </w:rPr>
        <w:t xml:space="preserve"> </w:t>
      </w:r>
      <w:r>
        <w:t>Processing”</w:t>
      </w:r>
      <w:r>
        <w:rPr>
          <w:spacing w:val="-2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Cognitive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Seed Grant Ohio State University (1990-1991).</w:t>
      </w:r>
    </w:p>
    <w:p w:rsidR="00042148" w:rsidRDefault="00000000">
      <w:pPr>
        <w:pStyle w:val="BodyText"/>
        <w:ind w:left="890"/>
      </w:pPr>
      <w:r>
        <w:t>“Age</w:t>
      </w:r>
      <w:r>
        <w:rPr>
          <w:spacing w:val="-5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DPOE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Discrimination”</w:t>
      </w:r>
      <w:r>
        <w:rPr>
          <w:spacing w:val="-1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Dissertation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 xml:space="preserve">for </w:t>
      </w:r>
      <w:proofErr w:type="spellStart"/>
      <w:r>
        <w:t>Soami</w:t>
      </w:r>
      <w:proofErr w:type="spellEnd"/>
      <w:r>
        <w:t xml:space="preserve"> Santiago de Snyder from the National Institute on Aging (1992-1993).</w:t>
      </w:r>
    </w:p>
    <w:p w:rsidR="00042148" w:rsidRDefault="00000000">
      <w:pPr>
        <w:pStyle w:val="BodyText"/>
        <w:ind w:left="890" w:right="104"/>
      </w:pPr>
      <w:r>
        <w:t>“Frequency Modulated Signals as a Measure of Temporal Acuity in Cochlear Implant Patients”</w:t>
      </w:r>
      <w:r>
        <w:rPr>
          <w:spacing w:val="-5"/>
        </w:rPr>
        <w:t xml:space="preserve"> </w:t>
      </w:r>
      <w:r>
        <w:t>Interdisciplinary</w:t>
      </w:r>
      <w:r>
        <w:rPr>
          <w:spacing w:val="-6"/>
        </w:rPr>
        <w:t xml:space="preserve"> </w:t>
      </w:r>
      <w:r>
        <w:t>Seed</w:t>
      </w:r>
      <w:r>
        <w:rPr>
          <w:spacing w:val="-4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OSU</w:t>
      </w:r>
      <w:r>
        <w:rPr>
          <w:spacing w:val="-4"/>
        </w:rPr>
        <w:t xml:space="preserve"> </w:t>
      </w:r>
      <w:r>
        <w:t>(1993-94).</w:t>
      </w:r>
    </w:p>
    <w:p w:rsidR="00042148" w:rsidRDefault="00000000">
      <w:pPr>
        <w:pStyle w:val="BodyText"/>
        <w:spacing w:line="251" w:lineRule="exact"/>
        <w:ind w:left="619" w:right="0" w:firstLine="0"/>
      </w:pPr>
      <w:r>
        <w:t>“Interactive</w:t>
      </w:r>
      <w:r>
        <w:rPr>
          <w:spacing w:val="-9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Acoustics,”</w:t>
      </w:r>
      <w:r>
        <w:rPr>
          <w:spacing w:val="-9"/>
        </w:rPr>
        <w:t xml:space="preserve"> </w:t>
      </w:r>
      <w:r>
        <w:t>Battelle</w:t>
      </w:r>
      <w:r>
        <w:rPr>
          <w:spacing w:val="-8"/>
        </w:rPr>
        <w:t xml:space="preserve"> </w:t>
      </w:r>
      <w:r>
        <w:t>Endowment</w:t>
      </w:r>
      <w:r>
        <w:rPr>
          <w:spacing w:val="-6"/>
        </w:rPr>
        <w:t xml:space="preserve"> </w:t>
      </w:r>
      <w:r>
        <w:t>(BETHA),</w:t>
      </w:r>
      <w:r>
        <w:rPr>
          <w:spacing w:val="-9"/>
        </w:rPr>
        <w:t xml:space="preserve"> </w:t>
      </w:r>
      <w:r>
        <w:t>(1997-</w:t>
      </w:r>
      <w:r>
        <w:rPr>
          <w:spacing w:val="-4"/>
        </w:rPr>
        <w:t>98).</w:t>
      </w:r>
    </w:p>
    <w:p w:rsidR="00042148" w:rsidRDefault="00000000">
      <w:pPr>
        <w:pStyle w:val="BodyText"/>
        <w:ind w:left="890" w:right="104"/>
      </w:pPr>
      <w:r>
        <w:t>“Pre-processing of Speech Signals</w:t>
      </w:r>
      <w:r>
        <w:rPr>
          <w:spacing w:val="-3"/>
        </w:rPr>
        <w:t xml:space="preserve"> </w:t>
      </w:r>
      <w:r>
        <w:t>for Telephone</w:t>
      </w:r>
      <w:r>
        <w:rPr>
          <w:spacing w:val="-1"/>
        </w:rPr>
        <w:t xml:space="preserve"> </w:t>
      </w:r>
      <w:r>
        <w:t>Communication with Aging Clients: A Feasibility</w:t>
      </w:r>
      <w:r>
        <w:rPr>
          <w:spacing w:val="-5"/>
        </w:rPr>
        <w:t xml:space="preserve"> </w:t>
      </w:r>
      <w:r>
        <w:t>Study”</w:t>
      </w:r>
      <w:r>
        <w:rPr>
          <w:spacing w:val="-1"/>
        </w:rPr>
        <w:t xml:space="preserve"> </w:t>
      </w:r>
      <w:r>
        <w:t>Franklin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Aging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Ameritech</w:t>
      </w:r>
      <w:r>
        <w:rPr>
          <w:spacing w:val="-3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(1997-99).</w:t>
      </w:r>
    </w:p>
    <w:p w:rsidR="00042148" w:rsidRDefault="00000000">
      <w:pPr>
        <w:pStyle w:val="BodyText"/>
        <w:ind w:left="890" w:right="104"/>
      </w:pPr>
      <w:r>
        <w:t>“Speech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Elderly,</w:t>
      </w:r>
      <w:r>
        <w:rPr>
          <w:spacing w:val="-2"/>
        </w:rPr>
        <w:t xml:space="preserve"> </w:t>
      </w:r>
      <w:r>
        <w:t>Hearing-Impaired</w:t>
      </w:r>
      <w:r>
        <w:rPr>
          <w:spacing w:val="-6"/>
        </w:rPr>
        <w:t xml:space="preserve"> </w:t>
      </w:r>
      <w:r>
        <w:t>Listeners,” Ameritech Faculty Research Grant (2000 – 2001).</w:t>
      </w:r>
    </w:p>
    <w:p w:rsidR="00042148" w:rsidRDefault="00000000">
      <w:pPr>
        <w:pStyle w:val="BodyText"/>
        <w:spacing w:line="242" w:lineRule="auto"/>
        <w:ind w:left="890"/>
      </w:pPr>
      <w:r>
        <w:t>“Speech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Improved</w:t>
      </w:r>
      <w:r>
        <w:rPr>
          <w:spacing w:val="-4"/>
        </w:rPr>
        <w:t xml:space="preserve"> </w:t>
      </w:r>
      <w:r>
        <w:t>Intelligibility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Elderly,</w:t>
      </w:r>
      <w:r>
        <w:rPr>
          <w:spacing w:val="-2"/>
        </w:rPr>
        <w:t xml:space="preserve"> </w:t>
      </w:r>
      <w:r>
        <w:t>Hearing-Impaired</w:t>
      </w:r>
      <w:r>
        <w:rPr>
          <w:spacing w:val="-4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Telephone,”</w:t>
      </w:r>
      <w:r>
        <w:rPr>
          <w:spacing w:val="-4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Fellowship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(Summer</w:t>
      </w:r>
      <w:r>
        <w:rPr>
          <w:spacing w:val="-3"/>
        </w:rPr>
        <w:t xml:space="preserve"> </w:t>
      </w:r>
      <w:r>
        <w:rPr>
          <w:spacing w:val="-2"/>
        </w:rPr>
        <w:t>2000).</w:t>
      </w:r>
    </w:p>
    <w:p w:rsidR="00042148" w:rsidRDefault="00000000">
      <w:pPr>
        <w:pStyle w:val="BodyText"/>
        <w:spacing w:line="242" w:lineRule="auto"/>
        <w:ind w:left="890"/>
      </w:pPr>
      <w:r>
        <w:t>“Bone-conducted</w:t>
      </w:r>
      <w:r>
        <w:rPr>
          <w:spacing w:val="-4"/>
        </w:rPr>
        <w:t xml:space="preserve"> </w:t>
      </w:r>
      <w:r>
        <w:t>Noise</w:t>
      </w:r>
      <w:r>
        <w:rPr>
          <w:spacing w:val="-6"/>
        </w:rPr>
        <w:t xml:space="preserve"> </w:t>
      </w:r>
      <w:r>
        <w:t>Reduction,”</w:t>
      </w:r>
      <w:r>
        <w:rPr>
          <w:spacing w:val="-5"/>
        </w:rPr>
        <w:t xml:space="preserve"> </w:t>
      </w:r>
      <w:r>
        <w:t>Subcontract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proofErr w:type="spellStart"/>
      <w:r>
        <w:t>Sytronics</w:t>
      </w:r>
      <w:proofErr w:type="spellEnd"/>
      <w:r>
        <w:t>,</w:t>
      </w:r>
      <w:r>
        <w:rPr>
          <w:spacing w:val="-5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Dayton,</w:t>
      </w:r>
      <w:r>
        <w:rPr>
          <w:spacing w:val="-5"/>
        </w:rPr>
        <w:t xml:space="preserve"> </w:t>
      </w:r>
      <w:r>
        <w:t>Ohio, (Fall 2001 – Spring 2002).</w:t>
      </w:r>
    </w:p>
    <w:p w:rsidR="00042148" w:rsidRDefault="00000000">
      <w:pPr>
        <w:pStyle w:val="BodyText"/>
        <w:spacing w:line="242" w:lineRule="auto"/>
        <w:ind w:right="0"/>
      </w:pPr>
      <w:r>
        <w:t>“Auditory</w:t>
      </w:r>
      <w:r>
        <w:rPr>
          <w:spacing w:val="-6"/>
        </w:rPr>
        <w:t xml:space="preserve"> </w:t>
      </w:r>
      <w:r>
        <w:t>Spectral</w:t>
      </w:r>
      <w:r>
        <w:rPr>
          <w:spacing w:val="-4"/>
        </w:rPr>
        <w:t xml:space="preserve"> </w:t>
      </w:r>
      <w:r>
        <w:t>Integration:</w:t>
      </w:r>
      <w:r>
        <w:rPr>
          <w:spacing w:val="-2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Sounds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Speech,”</w:t>
      </w:r>
      <w:r>
        <w:rPr>
          <w:spacing w:val="-2"/>
        </w:rPr>
        <w:t xml:space="preserve"> </w:t>
      </w:r>
      <w:r>
        <w:t>NIH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NIDCD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Public Health Service (Sept. 2005 – Aug. 2009).</w:t>
      </w:r>
    </w:p>
    <w:p w:rsidR="00042148" w:rsidRDefault="00000000">
      <w:pPr>
        <w:pStyle w:val="BodyText"/>
      </w:pPr>
      <w:r>
        <w:t>“Speech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Elderly,</w:t>
      </w:r>
      <w:r>
        <w:rPr>
          <w:spacing w:val="-2"/>
        </w:rPr>
        <w:t xml:space="preserve"> </w:t>
      </w:r>
      <w:r>
        <w:t>Hearing-Impaired</w:t>
      </w:r>
      <w:r>
        <w:rPr>
          <w:spacing w:val="-6"/>
        </w:rPr>
        <w:t xml:space="preserve"> </w:t>
      </w:r>
      <w:r>
        <w:t>Listeners,”</w:t>
      </w:r>
      <w:r>
        <w:rPr>
          <w:spacing w:val="-2"/>
        </w:rPr>
        <w:t xml:space="preserve"> </w:t>
      </w:r>
      <w:r>
        <w:t xml:space="preserve">Co- Investigator, S. Davidson, PI, Phase1 SBIR NIH – NIA, subcontract from </w:t>
      </w:r>
      <w:proofErr w:type="spellStart"/>
      <w:r>
        <w:t>FutureComm</w:t>
      </w:r>
      <w:proofErr w:type="spellEnd"/>
      <w:r>
        <w:t>, (Gahanna, OH), (Sept 2005 – March 2006).</w:t>
      </w:r>
    </w:p>
    <w:p w:rsidR="00042148" w:rsidRDefault="00000000">
      <w:pPr>
        <w:pStyle w:val="BodyText"/>
        <w:ind w:right="0"/>
      </w:pPr>
      <w:r>
        <w:t>“</w:t>
      </w:r>
      <w:proofErr w:type="spellStart"/>
      <w:r>
        <w:t>Spectrotemporal</w:t>
      </w:r>
      <w:proofErr w:type="spellEnd"/>
      <w:r>
        <w:rPr>
          <w:spacing w:val="-7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Noise-Induced</w:t>
      </w:r>
      <w:r>
        <w:rPr>
          <w:spacing w:val="-8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Loss: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Rapid Assessment Tool,” Office of Naval Research (June 1, 2009 – Sept 30, 2013).</w:t>
      </w:r>
    </w:p>
    <w:p w:rsidR="00042148" w:rsidRDefault="00000000">
      <w:pPr>
        <w:pStyle w:val="BodyText"/>
        <w:ind w:right="0"/>
      </w:pPr>
      <w:r>
        <w:t>“Community-based</w:t>
      </w:r>
      <w:r>
        <w:rPr>
          <w:spacing w:val="-5"/>
        </w:rPr>
        <w:t xml:space="preserve"> </w:t>
      </w:r>
      <w:r>
        <w:t>kiosks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education,”</w:t>
      </w:r>
      <w:r>
        <w:rPr>
          <w:spacing w:val="-5"/>
        </w:rPr>
        <w:t xml:space="preserve"> </w:t>
      </w:r>
      <w:r>
        <w:t>sub-contract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Oregon</w:t>
      </w:r>
      <w:r>
        <w:rPr>
          <w:spacing w:val="-8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NIH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NIDCD</w:t>
      </w:r>
      <w:r>
        <w:rPr>
          <w:spacing w:val="-3"/>
        </w:rPr>
        <w:t xml:space="preserve"> </w:t>
      </w:r>
      <w:r>
        <w:t>(Dec.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rPr>
          <w:spacing w:val="-2"/>
        </w:rPr>
        <w:t>2016).</w:t>
      </w:r>
    </w:p>
    <w:p w:rsidR="00042148" w:rsidRDefault="00042148">
      <w:pPr>
        <w:sectPr w:rsidR="00042148">
          <w:type w:val="continuous"/>
          <w:pgSz w:w="12240" w:h="15840"/>
          <w:pgMar w:top="1360" w:right="1260" w:bottom="280" w:left="1720" w:header="720" w:footer="720" w:gutter="0"/>
          <w:cols w:space="720"/>
        </w:sectPr>
      </w:pPr>
    </w:p>
    <w:p w:rsidR="00042148" w:rsidRDefault="00000000">
      <w:pPr>
        <w:pStyle w:val="BodyText"/>
        <w:spacing w:before="77"/>
        <w:ind w:right="152"/>
      </w:pPr>
      <w:r>
        <w:lastRenderedPageBreak/>
        <w:t>“The</w:t>
      </w:r>
      <w:r>
        <w:rPr>
          <w:spacing w:val="-4"/>
        </w:rPr>
        <w:t xml:space="preserve"> </w:t>
      </w:r>
      <w:r>
        <w:t>Columbus</w:t>
      </w:r>
      <w:r>
        <w:rPr>
          <w:spacing w:val="-6"/>
        </w:rPr>
        <w:t xml:space="preserve"> </w:t>
      </w:r>
      <w:proofErr w:type="gramStart"/>
      <w:r>
        <w:t>Sound</w:t>
      </w:r>
      <w:r>
        <w:rPr>
          <w:spacing w:val="-6"/>
        </w:rPr>
        <w:t xml:space="preserve"> </w:t>
      </w:r>
      <w:r>
        <w:t>Track</w:t>
      </w:r>
      <w:proofErr w:type="gramEnd"/>
      <w:r>
        <w:rPr>
          <w:spacing w:val="-1"/>
        </w:rPr>
        <w:t xml:space="preserve"> </w:t>
      </w:r>
      <w:r>
        <w:t>Project:</w:t>
      </w:r>
      <w:r>
        <w:rPr>
          <w:spacing w:val="40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Citizen-Scientists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Levels in Columbus, OH,” BETHA, (July 1, 2015 – June 30, 2017).</w:t>
      </w:r>
    </w:p>
    <w:p w:rsidR="00042148" w:rsidRDefault="00000000">
      <w:pPr>
        <w:pStyle w:val="BodyText"/>
        <w:spacing w:before="1"/>
        <w:ind w:left="799" w:hanging="180"/>
      </w:pPr>
      <w:r>
        <w:t>“Detection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Aircraft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Listeners,”</w:t>
      </w:r>
      <w:r>
        <w:rPr>
          <w:spacing w:val="-4"/>
        </w:rPr>
        <w:t xml:space="preserve"> </w:t>
      </w:r>
      <w:r>
        <w:t>Sub-contract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Logic</w:t>
      </w:r>
      <w:r>
        <w:rPr>
          <w:spacing w:val="-3"/>
        </w:rPr>
        <w:t xml:space="preserve"> </w:t>
      </w:r>
      <w:r>
        <w:t>(AFOSR) (August 28, 2015 – May 31, 2016).</w:t>
      </w:r>
    </w:p>
    <w:p w:rsidR="00042148" w:rsidRDefault="00000000">
      <w:pPr>
        <w:pStyle w:val="BodyText"/>
        <w:ind w:left="800" w:right="152" w:hanging="207"/>
      </w:pPr>
      <w:r>
        <w:t>“The</w:t>
      </w:r>
      <w:r>
        <w:rPr>
          <w:spacing w:val="-5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environments</w:t>
      </w:r>
      <w:r>
        <w:rPr>
          <w:spacing w:val="-5"/>
        </w:rPr>
        <w:t xml:space="preserve"> </w:t>
      </w:r>
      <w:r>
        <w:t>aligned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(IDEA4PS),”</w:t>
      </w:r>
      <w:r>
        <w:rPr>
          <w:spacing w:val="-4"/>
        </w:rPr>
        <w:t xml:space="preserve"> </w:t>
      </w:r>
      <w:r>
        <w:t>Co-I Agency for Healthcare Research &amp; Quality, P30HS024379, (Sept. 30, 2015 – Sept 29, 2016)</w:t>
      </w:r>
    </w:p>
    <w:sectPr w:rsidR="00042148">
      <w:pgSz w:w="12240" w:h="15840"/>
      <w:pgMar w:top="1360" w:right="12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2148"/>
    <w:rsid w:val="00042148"/>
    <w:rsid w:val="006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1CA7D-EECA-424D-A896-477AB7FB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1" w:right="326" w:hanging="272"/>
    </w:pPr>
  </w:style>
  <w:style w:type="paragraph" w:styleId="Title">
    <w:name w:val="Title"/>
    <w:basedOn w:val="Normal"/>
    <w:uiPriority w:val="10"/>
    <w:qFormat/>
    <w:pPr>
      <w:spacing w:before="75"/>
      <w:ind w:left="3700" w:right="318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Feth, Larry</dc:creator>
  <dc:description/>
  <cp:lastModifiedBy>Wendel, Sarah</cp:lastModifiedBy>
  <cp:revision>2</cp:revision>
  <dcterms:created xsi:type="dcterms:W3CDTF">2023-09-21T13:56:00Z</dcterms:created>
  <dcterms:modified xsi:type="dcterms:W3CDTF">2023-09-21T13:56:00Z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D:20170925181739</vt:lpwstr>
  </property>
</Properties>
</file>