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D9EA" w14:textId="77777777" w:rsidR="00BD4850" w:rsidRDefault="00000000">
      <w:pPr>
        <w:pStyle w:val="Heading1"/>
        <w:spacing w:before="60" w:line="321" w:lineRule="exact"/>
      </w:pPr>
      <w:bookmarkStart w:id="0" w:name="RACHAEL_FRUSH_HOLT"/>
      <w:bookmarkStart w:id="1" w:name="Updated_05/03/2023"/>
      <w:bookmarkEnd w:id="0"/>
      <w:bookmarkEnd w:id="1"/>
      <w:r>
        <w:rPr>
          <w:sz w:val="28"/>
        </w:rPr>
        <w:t>R</w:t>
      </w:r>
      <w:r>
        <w:t>ACHAEL</w:t>
      </w:r>
      <w:r>
        <w:rPr>
          <w:spacing w:val="-4"/>
        </w:rPr>
        <w:t xml:space="preserve"> </w:t>
      </w:r>
      <w:r>
        <w:rPr>
          <w:sz w:val="28"/>
        </w:rPr>
        <w:t>F</w:t>
      </w:r>
      <w:r>
        <w:t>RUSH</w:t>
      </w:r>
      <w:r>
        <w:rPr>
          <w:spacing w:val="-1"/>
        </w:rPr>
        <w:t xml:space="preserve"> </w:t>
      </w:r>
      <w:r>
        <w:rPr>
          <w:spacing w:val="-4"/>
          <w:sz w:val="28"/>
        </w:rPr>
        <w:t>H</w:t>
      </w:r>
      <w:r>
        <w:rPr>
          <w:spacing w:val="-4"/>
        </w:rPr>
        <w:t>OLT</w:t>
      </w:r>
    </w:p>
    <w:p w14:paraId="6D8FB7E7" w14:textId="77777777" w:rsidR="00BD4850" w:rsidRDefault="00000000">
      <w:pPr>
        <w:pStyle w:val="BodyText"/>
        <w:spacing w:line="275" w:lineRule="exact"/>
        <w:ind w:left="120"/>
      </w:pPr>
      <w:r>
        <w:t>Updated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05/03/2023</w:t>
      </w:r>
      <w:proofErr w:type="gramEnd"/>
    </w:p>
    <w:p w14:paraId="3D8F0736" w14:textId="77777777" w:rsidR="00BD4850" w:rsidRDefault="00BD4850">
      <w:pPr>
        <w:pStyle w:val="BodyText"/>
        <w:rPr>
          <w:sz w:val="26"/>
        </w:rPr>
      </w:pPr>
    </w:p>
    <w:p w14:paraId="33148AD8" w14:textId="77777777" w:rsidR="00BD4850" w:rsidRDefault="00BD4850">
      <w:pPr>
        <w:pStyle w:val="BodyText"/>
        <w:rPr>
          <w:sz w:val="30"/>
        </w:rPr>
      </w:pPr>
    </w:p>
    <w:p w14:paraId="361F4D59" w14:textId="77777777" w:rsidR="00BD4850" w:rsidRDefault="00000000">
      <w:pPr>
        <w:pStyle w:val="Heading1"/>
      </w:pPr>
      <w:bookmarkStart w:id="2" w:name="PRESENTATIONS"/>
      <w:bookmarkEnd w:id="2"/>
      <w:r>
        <w:rPr>
          <w:spacing w:val="-2"/>
          <w:sz w:val="28"/>
        </w:rPr>
        <w:t>P</w:t>
      </w:r>
      <w:r>
        <w:rPr>
          <w:spacing w:val="-2"/>
        </w:rPr>
        <w:t>RESENTATIONS</w:t>
      </w:r>
    </w:p>
    <w:p w14:paraId="69E710BE" w14:textId="77777777" w:rsidR="00BD4850" w:rsidRDefault="00BD4850">
      <w:pPr>
        <w:pStyle w:val="BodyText"/>
        <w:spacing w:before="8"/>
        <w:rPr>
          <w:b/>
          <w:sz w:val="41"/>
        </w:rPr>
      </w:pPr>
    </w:p>
    <w:p w14:paraId="607A38D1" w14:textId="77777777" w:rsidR="00BD4850" w:rsidRDefault="00000000">
      <w:pPr>
        <w:pStyle w:val="Title"/>
      </w:pPr>
      <w:bookmarkStart w:id="3" w:name="2018-Present"/>
      <w:bookmarkEnd w:id="3"/>
      <w:r>
        <w:rPr>
          <w:spacing w:val="-2"/>
        </w:rPr>
        <w:t>2018-Present</w:t>
      </w:r>
    </w:p>
    <w:p w14:paraId="4BE28410" w14:textId="77777777" w:rsidR="00BD4850" w:rsidRDefault="00BD4850">
      <w:pPr>
        <w:pStyle w:val="BodyText"/>
        <w:spacing w:before="7"/>
        <w:rPr>
          <w:b/>
          <w:i/>
          <w:sz w:val="23"/>
        </w:rPr>
      </w:pPr>
    </w:p>
    <w:p w14:paraId="4BF1475B" w14:textId="77777777" w:rsidR="00BD4850" w:rsidRDefault="00000000">
      <w:pPr>
        <w:pStyle w:val="Heading2"/>
        <w:ind w:left="120"/>
      </w:pPr>
      <w:r>
        <w:rPr>
          <w:spacing w:val="-2"/>
        </w:rPr>
        <w:t>Peer-Reviewed</w:t>
      </w:r>
    </w:p>
    <w:p w14:paraId="024B5D55" w14:textId="77777777" w:rsidR="00BD4850" w:rsidRDefault="00BD4850">
      <w:pPr>
        <w:pStyle w:val="BodyText"/>
        <w:rPr>
          <w:b/>
          <w:i/>
        </w:rPr>
      </w:pPr>
    </w:p>
    <w:p w14:paraId="20482F3E" w14:textId="77777777" w:rsidR="00BD4850" w:rsidRDefault="00000000">
      <w:pPr>
        <w:ind w:left="119" w:right="142"/>
        <w:rPr>
          <w:sz w:val="24"/>
        </w:rPr>
      </w:pPr>
      <w:r>
        <w:rPr>
          <w:sz w:val="24"/>
        </w:rPr>
        <w:t xml:space="preserve">Clopper, C. G., </w:t>
      </w:r>
      <w:r>
        <w:rPr>
          <w:b/>
          <w:sz w:val="24"/>
        </w:rPr>
        <w:t xml:space="preserve">Holt, R. F., </w:t>
      </w:r>
      <w:r>
        <w:rPr>
          <w:sz w:val="24"/>
        </w:rPr>
        <w:t>&amp; Wagner. L. (</w:t>
      </w:r>
      <w:proofErr w:type="gramStart"/>
      <w:r>
        <w:rPr>
          <w:sz w:val="24"/>
        </w:rPr>
        <w:t>January,</w:t>
      </w:r>
      <w:proofErr w:type="gramEnd"/>
      <w:r>
        <w:rPr>
          <w:sz w:val="24"/>
        </w:rPr>
        <w:t xml:space="preserve"> 2018). </w:t>
      </w:r>
      <w:r>
        <w:rPr>
          <w:i/>
          <w:sz w:val="24"/>
        </w:rPr>
        <w:t>Health and Wellness Outreach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Lab.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Ohio</w:t>
      </w:r>
      <w:r>
        <w:rPr>
          <w:spacing w:val="-4"/>
          <w:sz w:val="24"/>
        </w:rPr>
        <w:t xml:space="preserve"> </w:t>
      </w:r>
      <w:r>
        <w:rPr>
          <w:sz w:val="24"/>
        </w:rPr>
        <w:t>State University’s 2018 Community Engagement Conference, Columbus, OH.</w:t>
      </w:r>
    </w:p>
    <w:p w14:paraId="0C491B32" w14:textId="77777777" w:rsidR="00BD4850" w:rsidRDefault="00BD4850">
      <w:pPr>
        <w:pStyle w:val="BodyText"/>
      </w:pPr>
    </w:p>
    <w:p w14:paraId="6BA50416" w14:textId="77777777" w:rsidR="00BD4850" w:rsidRDefault="00000000">
      <w:pPr>
        <w:ind w:left="120" w:right="142"/>
        <w:rPr>
          <w:sz w:val="24"/>
        </w:rPr>
      </w:pPr>
      <w:r>
        <w:rPr>
          <w:sz w:val="24"/>
        </w:rPr>
        <w:t xml:space="preserve">Reed, J., &amp; the </w:t>
      </w:r>
      <w:r>
        <w:rPr>
          <w:b/>
          <w:sz w:val="24"/>
        </w:rPr>
        <w:t xml:space="preserve">Children’s Hearing and Language Development Resource Network [CHLDRN] of OH. </w:t>
      </w:r>
      <w:r>
        <w:rPr>
          <w:sz w:val="24"/>
        </w:rPr>
        <w:t>(</w:t>
      </w:r>
      <w:proofErr w:type="gramStart"/>
      <w:r>
        <w:rPr>
          <w:sz w:val="24"/>
        </w:rPr>
        <w:t>January,</w:t>
      </w:r>
      <w:proofErr w:type="gramEnd"/>
      <w:r>
        <w:rPr>
          <w:sz w:val="24"/>
        </w:rPr>
        <w:t xml:space="preserve"> 2018). </w:t>
      </w:r>
      <w:r>
        <w:rPr>
          <w:i/>
          <w:sz w:val="24"/>
        </w:rPr>
        <w:t>Parent and professional perspectives of Ohio’s early intervention system for families with children who are deaf or hard of hearing: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 community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collaborative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approach.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Poster</w:t>
      </w:r>
      <w:r>
        <w:rPr>
          <w:spacing w:val="-6"/>
          <w:sz w:val="24"/>
        </w:rPr>
        <w:t xml:space="preserve"> </w:t>
      </w:r>
      <w:r>
        <w:rPr>
          <w:sz w:val="24"/>
        </w:rPr>
        <w:t>session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Ohio</w:t>
      </w:r>
      <w:r>
        <w:rPr>
          <w:spacing w:val="-5"/>
          <w:sz w:val="24"/>
        </w:rPr>
        <w:t xml:space="preserve"> </w:t>
      </w:r>
      <w:r>
        <w:rPr>
          <w:sz w:val="24"/>
        </w:rPr>
        <w:t>States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University’s 2018 Community Engagement Conference, Columbus, OH.</w:t>
      </w:r>
    </w:p>
    <w:p w14:paraId="349A9F4D" w14:textId="77777777" w:rsidR="00BD4850" w:rsidRDefault="00BD4850">
      <w:pPr>
        <w:pStyle w:val="BodyText"/>
      </w:pPr>
    </w:p>
    <w:p w14:paraId="2ADE289D" w14:textId="77777777" w:rsidR="00BD4850" w:rsidRDefault="00000000">
      <w:pPr>
        <w:ind w:left="120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Pisoni,</w:t>
      </w:r>
      <w:r>
        <w:rPr>
          <w:spacing w:val="-4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B.,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Kronenberger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W.</w:t>
      </w:r>
      <w:r>
        <w:rPr>
          <w:spacing w:val="-4"/>
          <w:sz w:val="24"/>
        </w:rPr>
        <w:t xml:space="preserve"> </w:t>
      </w:r>
      <w:r>
        <w:rPr>
          <w:sz w:val="24"/>
        </w:rPr>
        <w:t>G.,</w:t>
      </w:r>
      <w:r>
        <w:rPr>
          <w:spacing w:val="-4"/>
          <w:sz w:val="24"/>
        </w:rPr>
        <w:t xml:space="preserve"> </w:t>
      </w:r>
      <w:r>
        <w:rPr>
          <w:sz w:val="24"/>
        </w:rPr>
        <w:t>Castellanos,</w:t>
      </w:r>
      <w:r>
        <w:rPr>
          <w:spacing w:val="-2"/>
          <w:sz w:val="24"/>
        </w:rPr>
        <w:t xml:space="preserve"> </w:t>
      </w:r>
      <w:r>
        <w:rPr>
          <w:sz w:val="24"/>
        </w:rPr>
        <w:t>I.,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Henning,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z w:val="24"/>
        </w:rPr>
        <w:t xml:space="preserve"> 2018). </w:t>
      </w:r>
      <w:r>
        <w:rPr>
          <w:i/>
          <w:sz w:val="24"/>
        </w:rPr>
        <w:t xml:space="preserve">A Social-Behavioral Risk Model Approach to Understanding Cognitive and Language Outcomes of Pediatric Hearing Loss. </w:t>
      </w:r>
      <w:r>
        <w:rPr>
          <w:sz w:val="24"/>
        </w:rPr>
        <w:t>Paper presented at CI2018 Emerging Issues in Cochlear Implantation Meeting, Washington, DC.</w:t>
      </w:r>
    </w:p>
    <w:p w14:paraId="27C8C822" w14:textId="77777777" w:rsidR="00BD4850" w:rsidRDefault="00BD4850">
      <w:pPr>
        <w:pStyle w:val="BodyText"/>
      </w:pPr>
    </w:p>
    <w:p w14:paraId="5CB28390" w14:textId="77777777" w:rsidR="00BD4850" w:rsidRDefault="00000000">
      <w:pPr>
        <w:pStyle w:val="BodyText"/>
        <w:ind w:left="120"/>
      </w:pPr>
      <w:r>
        <w:rPr>
          <w:b/>
        </w:rPr>
        <w:t>Holt,</w:t>
      </w:r>
      <w:r>
        <w:rPr>
          <w:b/>
          <w:spacing w:val="-2"/>
        </w:rPr>
        <w:t xml:space="preserve"> </w:t>
      </w:r>
      <w:r>
        <w:rPr>
          <w:b/>
        </w:rPr>
        <w:t>R.</w:t>
      </w:r>
      <w:r>
        <w:rPr>
          <w:b/>
          <w:spacing w:val="-1"/>
        </w:rPr>
        <w:t xml:space="preserve"> </w:t>
      </w:r>
      <w:r>
        <w:rPr>
          <w:b/>
        </w:rPr>
        <w:t>F.,</w:t>
      </w:r>
      <w:r>
        <w:rPr>
          <w:b/>
          <w:spacing w:val="-1"/>
        </w:rPr>
        <w:t xml:space="preserve"> </w:t>
      </w:r>
      <w:r>
        <w:t>Bent,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Miller,</w:t>
      </w:r>
      <w:r>
        <w:rPr>
          <w:spacing w:val="-1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Henry,</w:t>
      </w:r>
      <w:r>
        <w:rPr>
          <w:spacing w:val="-1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G.,</w:t>
      </w:r>
      <w:r>
        <w:rPr>
          <w:spacing w:val="1"/>
        </w:rPr>
        <w:t xml:space="preserve"> </w:t>
      </w:r>
      <w:r>
        <w:t>Martin,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Jamsek,</w:t>
      </w:r>
      <w:r>
        <w:rPr>
          <w:spacing w:val="1"/>
        </w:rPr>
        <w:t xml:space="preserve"> </w:t>
      </w:r>
      <w:r>
        <w:t>I.,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Green,</w:t>
      </w:r>
      <w:r>
        <w:rPr>
          <w:spacing w:val="-1"/>
        </w:rPr>
        <w:t xml:space="preserve"> </w:t>
      </w:r>
      <w:r>
        <w:rPr>
          <w:spacing w:val="-5"/>
        </w:rPr>
        <w:t>D.</w:t>
      </w:r>
    </w:p>
    <w:p w14:paraId="476E0287" w14:textId="77777777" w:rsidR="00BD4850" w:rsidRDefault="00000000">
      <w:pPr>
        <w:spacing w:before="1"/>
        <w:ind w:left="120"/>
        <w:rPr>
          <w:sz w:val="24"/>
        </w:rPr>
      </w:pPr>
      <w:r>
        <w:rPr>
          <w:sz w:val="24"/>
        </w:rPr>
        <w:t>E.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May,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2018).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recognition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regional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dialects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nonnative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accents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children and adults: Influence of psycholinguistic distance. </w:t>
      </w:r>
      <w:r>
        <w:rPr>
          <w:sz w:val="24"/>
        </w:rPr>
        <w:t>Poster session presented at the spring meeting of the Acoustical Society of America, Minneapolis, MN.</w:t>
      </w:r>
    </w:p>
    <w:p w14:paraId="6263DF5D" w14:textId="77777777" w:rsidR="00BD4850" w:rsidRDefault="00BD4850">
      <w:pPr>
        <w:pStyle w:val="BodyText"/>
        <w:spacing w:before="11"/>
        <w:rPr>
          <w:sz w:val="23"/>
        </w:rPr>
      </w:pPr>
    </w:p>
    <w:p w14:paraId="2C7CE953" w14:textId="77777777" w:rsidR="00BD4850" w:rsidRDefault="00000000">
      <w:pPr>
        <w:ind w:left="120"/>
        <w:rPr>
          <w:sz w:val="24"/>
        </w:rPr>
      </w:pPr>
      <w:r>
        <w:rPr>
          <w:sz w:val="24"/>
        </w:rPr>
        <w:t>Blank,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Kronenberger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February,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2019).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Relations between Parental Stress and At-Risk Pediatric Hearing Loss Outcomes. </w:t>
      </w:r>
      <w:r>
        <w:rPr>
          <w:sz w:val="24"/>
        </w:rPr>
        <w:t>Poster session presented at the annual meeting of the American Auditory Society, Scottsdale, AZ.</w:t>
      </w:r>
    </w:p>
    <w:p w14:paraId="4F0FD644" w14:textId="77777777" w:rsidR="00BD4850" w:rsidRDefault="00BD4850">
      <w:pPr>
        <w:pStyle w:val="BodyText"/>
      </w:pPr>
    </w:p>
    <w:p w14:paraId="2D9BC2A0" w14:textId="77777777" w:rsidR="00BD4850" w:rsidRDefault="00000000">
      <w:pPr>
        <w:ind w:left="120" w:right="142"/>
        <w:rPr>
          <w:sz w:val="24"/>
        </w:rPr>
      </w:pPr>
      <w:r>
        <w:rPr>
          <w:sz w:val="24"/>
        </w:rPr>
        <w:t xml:space="preserve">Bowdrie, K., </w:t>
      </w:r>
      <w:r>
        <w:rPr>
          <w:b/>
          <w:sz w:val="24"/>
        </w:rPr>
        <w:t xml:space="preserve">Holt, R. F. </w:t>
      </w:r>
      <w:r>
        <w:rPr>
          <w:sz w:val="24"/>
        </w:rPr>
        <w:t>Blank, A., &amp; Wagner, L. (</w:t>
      </w:r>
      <w:proofErr w:type="gramStart"/>
      <w:r>
        <w:rPr>
          <w:sz w:val="24"/>
        </w:rPr>
        <w:t>February,</w:t>
      </w:r>
      <w:proofErr w:type="gramEnd"/>
      <w:r>
        <w:rPr>
          <w:sz w:val="24"/>
        </w:rPr>
        <w:t xml:space="preserve"> 2019). </w:t>
      </w:r>
      <w:r>
        <w:rPr>
          <w:i/>
          <w:sz w:val="24"/>
        </w:rPr>
        <w:t xml:space="preserve">Naturalistic Temporal Verb Morphology Usage in Children with Hearing Loss. </w:t>
      </w:r>
      <w:r>
        <w:rPr>
          <w:sz w:val="24"/>
        </w:rPr>
        <w:t>Poster session presented 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1"/>
          <w:sz w:val="24"/>
        </w:rPr>
        <w:t xml:space="preserve"> </w:t>
      </w:r>
      <w:r>
        <w:rPr>
          <w:sz w:val="24"/>
        </w:rPr>
        <w:t>Auditory</w:t>
      </w:r>
      <w:r>
        <w:rPr>
          <w:spacing w:val="-2"/>
          <w:sz w:val="24"/>
        </w:rPr>
        <w:t xml:space="preserve"> </w:t>
      </w:r>
      <w:r>
        <w:rPr>
          <w:sz w:val="24"/>
        </w:rPr>
        <w:t>Society,</w:t>
      </w:r>
      <w:r>
        <w:rPr>
          <w:spacing w:val="-1"/>
          <w:sz w:val="24"/>
        </w:rPr>
        <w:t xml:space="preserve"> </w:t>
      </w:r>
      <w:r>
        <w:rPr>
          <w:sz w:val="24"/>
        </w:rPr>
        <w:t>Scottsdale,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AZ.</w:t>
      </w:r>
    </w:p>
    <w:p w14:paraId="4B863862" w14:textId="77777777" w:rsidR="00BD4850" w:rsidRDefault="00BD4850">
      <w:pPr>
        <w:pStyle w:val="BodyText"/>
      </w:pPr>
    </w:p>
    <w:p w14:paraId="772DF3A5" w14:textId="77777777" w:rsidR="00BD4850" w:rsidRDefault="00000000">
      <w:pPr>
        <w:ind w:left="120"/>
        <w:rPr>
          <w:sz w:val="24"/>
        </w:rPr>
      </w:pPr>
      <w:r>
        <w:rPr>
          <w:sz w:val="24"/>
        </w:rPr>
        <w:t xml:space="preserve">Jamsek, I. A., </w:t>
      </w:r>
      <w:r>
        <w:rPr>
          <w:b/>
          <w:sz w:val="24"/>
        </w:rPr>
        <w:t xml:space="preserve">Holt, R. F., </w:t>
      </w:r>
      <w:proofErr w:type="spellStart"/>
      <w:r>
        <w:rPr>
          <w:sz w:val="24"/>
        </w:rPr>
        <w:t>Kronenberger</w:t>
      </w:r>
      <w:proofErr w:type="spellEnd"/>
      <w:r>
        <w:rPr>
          <w:sz w:val="24"/>
        </w:rPr>
        <w:t>, W. G., &amp; Pisoni, D. B. (</w:t>
      </w:r>
      <w:proofErr w:type="gramStart"/>
      <w:r>
        <w:rPr>
          <w:sz w:val="24"/>
        </w:rPr>
        <w:t>February,</w:t>
      </w:r>
      <w:proofErr w:type="gramEnd"/>
      <w:r>
        <w:rPr>
          <w:sz w:val="24"/>
        </w:rPr>
        <w:t xml:space="preserve"> 2019). </w:t>
      </w:r>
      <w:r>
        <w:rPr>
          <w:i/>
          <w:sz w:val="24"/>
        </w:rPr>
        <w:t>Maternal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Sensitivity,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Inhibitory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Control,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Language: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DHH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Children. </w:t>
      </w:r>
      <w:r>
        <w:rPr>
          <w:sz w:val="24"/>
        </w:rPr>
        <w:t>Poster session presented at the annual meeting of the American Auditory Society, Scottsdale, AZ.</w:t>
      </w:r>
    </w:p>
    <w:p w14:paraId="38E8FE4C" w14:textId="77777777" w:rsidR="00BD4850" w:rsidRDefault="00BD4850">
      <w:pPr>
        <w:pStyle w:val="BodyText"/>
      </w:pPr>
    </w:p>
    <w:p w14:paraId="5D707F1A" w14:textId="77777777" w:rsidR="00BD4850" w:rsidRDefault="00000000">
      <w:pPr>
        <w:ind w:left="120"/>
        <w:rPr>
          <w:sz w:val="24"/>
        </w:rPr>
      </w:pPr>
      <w:r>
        <w:rPr>
          <w:sz w:val="24"/>
        </w:rPr>
        <w:t>Blank,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Wagner,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2019).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Inhibitory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Receptive Vocabulary Affect Children's Access to Aspectual Interpretations. </w:t>
      </w:r>
      <w:r>
        <w:rPr>
          <w:sz w:val="24"/>
        </w:rPr>
        <w:t>Poster session</w:t>
      </w:r>
    </w:p>
    <w:p w14:paraId="3FC8EBF3" w14:textId="77777777" w:rsidR="00BD4850" w:rsidRDefault="00BD4850">
      <w:pPr>
        <w:rPr>
          <w:sz w:val="24"/>
        </w:rPr>
        <w:sectPr w:rsidR="00BD4850">
          <w:footerReference w:type="default" r:id="rId6"/>
          <w:type w:val="continuous"/>
          <w:pgSz w:w="12240" w:h="15840"/>
          <w:pgMar w:top="1380" w:right="1700" w:bottom="980" w:left="1680" w:header="0" w:footer="787" w:gutter="0"/>
          <w:pgNumType w:start="1"/>
          <w:cols w:space="720"/>
        </w:sectPr>
      </w:pPr>
    </w:p>
    <w:p w14:paraId="1A10AB83" w14:textId="77777777" w:rsidR="00BD4850" w:rsidRDefault="00000000">
      <w:pPr>
        <w:pStyle w:val="BodyText"/>
        <w:spacing w:before="79"/>
        <w:ind w:left="120"/>
      </w:pPr>
      <w:r>
        <w:lastRenderedPageBreak/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biennial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Development, Baltimore, MD.</w:t>
      </w:r>
    </w:p>
    <w:p w14:paraId="0C907917" w14:textId="77777777" w:rsidR="00BD4850" w:rsidRDefault="00BD4850">
      <w:pPr>
        <w:pStyle w:val="BodyText"/>
      </w:pPr>
    </w:p>
    <w:p w14:paraId="1D82192F" w14:textId="77777777" w:rsidR="00BD4850" w:rsidRDefault="00000000">
      <w:pPr>
        <w:ind w:left="119" w:right="120"/>
        <w:rPr>
          <w:sz w:val="24"/>
        </w:rPr>
      </w:pPr>
      <w:r>
        <w:rPr>
          <w:sz w:val="24"/>
        </w:rPr>
        <w:t xml:space="preserve">Blank, A, </w:t>
      </w:r>
      <w:proofErr w:type="spellStart"/>
      <w:r>
        <w:rPr>
          <w:sz w:val="24"/>
        </w:rPr>
        <w:t>Colatruglio</w:t>
      </w:r>
      <w:proofErr w:type="spellEnd"/>
      <w:r>
        <w:rPr>
          <w:sz w:val="24"/>
        </w:rPr>
        <w:t xml:space="preserve">, B., Mason, C., Heath, A., </w:t>
      </w:r>
      <w:proofErr w:type="spellStart"/>
      <w:r>
        <w:rPr>
          <w:sz w:val="24"/>
        </w:rPr>
        <w:t>Kronenberger</w:t>
      </w:r>
      <w:proofErr w:type="spellEnd"/>
      <w:r>
        <w:rPr>
          <w:sz w:val="24"/>
        </w:rPr>
        <w:t xml:space="preserve">, W., Pisoni, D. B., &amp; </w:t>
      </w: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z w:val="24"/>
        </w:rPr>
        <w:t xml:space="preserve"> 2019). </w:t>
      </w:r>
      <w:r>
        <w:rPr>
          <w:i/>
          <w:sz w:val="24"/>
        </w:rPr>
        <w:t>What’s Stress Got to do with it? Parental Stress and At-Risk Outcomes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Loss.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7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 of the American Academy of Audiology, Columbus, OH.</w:t>
      </w:r>
    </w:p>
    <w:p w14:paraId="230CF1E6" w14:textId="77777777" w:rsidR="00BD4850" w:rsidRDefault="00BD4850">
      <w:pPr>
        <w:pStyle w:val="BodyText"/>
      </w:pPr>
    </w:p>
    <w:p w14:paraId="42A8C585" w14:textId="77777777" w:rsidR="00BD4850" w:rsidRDefault="00000000">
      <w:pPr>
        <w:ind w:left="120"/>
        <w:rPr>
          <w:sz w:val="24"/>
        </w:rPr>
      </w:pPr>
      <w:r>
        <w:rPr>
          <w:sz w:val="24"/>
        </w:rPr>
        <w:t>Bowdrie,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Blank,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r>
        <w:rPr>
          <w:sz w:val="24"/>
        </w:rPr>
        <w:t>Heath,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sz w:val="24"/>
        </w:rPr>
        <w:t>Wagner,</w:t>
      </w:r>
      <w:r>
        <w:rPr>
          <w:spacing w:val="-3"/>
          <w:sz w:val="24"/>
        </w:rPr>
        <w:t xml:space="preserve"> </w:t>
      </w:r>
      <w:r>
        <w:rPr>
          <w:sz w:val="24"/>
        </w:rPr>
        <w:t>L.,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2019).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Naturalistic Use of Tense and Aspect in Children with Hearing Loss. </w:t>
      </w:r>
      <w:r>
        <w:rPr>
          <w:sz w:val="24"/>
        </w:rPr>
        <w:t>Poster session presented at the annual meeting of the American Academy of Audiology, Columbus, OH.</w:t>
      </w:r>
    </w:p>
    <w:p w14:paraId="5FAE454C" w14:textId="77777777" w:rsidR="00BD4850" w:rsidRDefault="00BD4850">
      <w:pPr>
        <w:pStyle w:val="BodyText"/>
      </w:pPr>
    </w:p>
    <w:p w14:paraId="3BA5677A" w14:textId="77777777" w:rsidR="00BD4850" w:rsidRDefault="00000000">
      <w:pPr>
        <w:pStyle w:val="BodyText"/>
        <w:ind w:left="120"/>
        <w:rPr>
          <w:b/>
        </w:rPr>
      </w:pPr>
      <w:r>
        <w:t>Jamsek, I.</w:t>
      </w:r>
      <w:r>
        <w:rPr>
          <w:spacing w:val="-1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t>Chapman,</w:t>
      </w:r>
      <w:r>
        <w:rPr>
          <w:spacing w:val="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Davenport,</w:t>
      </w:r>
      <w:r>
        <w:rPr>
          <w:spacing w:val="-2"/>
        </w:rPr>
        <w:t xml:space="preserve"> </w:t>
      </w:r>
      <w:r>
        <w:t>C.,</w:t>
      </w:r>
      <w:r>
        <w:rPr>
          <w:spacing w:val="-1"/>
        </w:rPr>
        <w:t xml:space="preserve"> </w:t>
      </w:r>
      <w:proofErr w:type="spellStart"/>
      <w:r>
        <w:t>Kronenberger</w:t>
      </w:r>
      <w:proofErr w:type="spellEnd"/>
      <w:r>
        <w:t>,</w:t>
      </w:r>
      <w:r>
        <w:rPr>
          <w:spacing w:val="1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G.,</w:t>
      </w:r>
      <w:r>
        <w:rPr>
          <w:spacing w:val="-1"/>
        </w:rPr>
        <w:t xml:space="preserve"> </w:t>
      </w:r>
      <w:r>
        <w:t>Pisoni,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b/>
          <w:spacing w:val="-2"/>
        </w:rPr>
        <w:t>Holt,</w:t>
      </w:r>
    </w:p>
    <w:p w14:paraId="537F7841" w14:textId="77777777" w:rsidR="00BD4850" w:rsidRDefault="00000000">
      <w:pPr>
        <w:ind w:left="120" w:right="142"/>
        <w:rPr>
          <w:sz w:val="24"/>
        </w:rPr>
      </w:pPr>
      <w:r>
        <w:rPr>
          <w:b/>
          <w:sz w:val="24"/>
        </w:rPr>
        <w:t xml:space="preserve">R. F.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z w:val="24"/>
        </w:rPr>
        <w:t xml:space="preserve"> 2019). </w:t>
      </w:r>
      <w:r>
        <w:rPr>
          <w:i/>
          <w:sz w:val="24"/>
        </w:rPr>
        <w:t>Maternal Sensitivity and Developmental Outcomes in Hearing 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Loss.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7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 of the American Academy of Audiology, Columbus, OH.</w:t>
      </w:r>
    </w:p>
    <w:p w14:paraId="5C3533A6" w14:textId="77777777" w:rsidR="00BD4850" w:rsidRDefault="00BD4850">
      <w:pPr>
        <w:pStyle w:val="BodyText"/>
      </w:pPr>
    </w:p>
    <w:p w14:paraId="000B3F93" w14:textId="77777777" w:rsidR="00BD4850" w:rsidRDefault="00000000">
      <w:pPr>
        <w:ind w:left="120" w:right="142"/>
        <w:rPr>
          <w:sz w:val="24"/>
        </w:rPr>
      </w:pPr>
      <w:r>
        <w:rPr>
          <w:sz w:val="24"/>
        </w:rPr>
        <w:t xml:space="preserve">Brown, E., Jamsek, I. A., Liang, L., </w:t>
      </w:r>
      <w:r>
        <w:rPr>
          <w:b/>
          <w:sz w:val="24"/>
        </w:rPr>
        <w:t xml:space="preserve">Holt, R. F., </w:t>
      </w:r>
      <w:r>
        <w:rPr>
          <w:sz w:val="24"/>
        </w:rPr>
        <w:t>&amp; Bent, T. (</w:t>
      </w:r>
      <w:proofErr w:type="gramStart"/>
      <w:r>
        <w:rPr>
          <w:sz w:val="24"/>
        </w:rPr>
        <w:t>May,</w:t>
      </w:r>
      <w:proofErr w:type="gramEnd"/>
      <w:r>
        <w:rPr>
          <w:sz w:val="24"/>
        </w:rPr>
        <w:t xml:space="preserve"> 2019). </w:t>
      </w:r>
      <w:r>
        <w:rPr>
          <w:i/>
          <w:sz w:val="24"/>
        </w:rPr>
        <w:t>Predicting children’s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recognition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accuracy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distance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metrics.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 at the spring meeting of the Acoustical Society of America, Louisville, KY.</w:t>
      </w:r>
    </w:p>
    <w:p w14:paraId="4A929CD4" w14:textId="77777777" w:rsidR="00BD4850" w:rsidRDefault="00BD4850">
      <w:pPr>
        <w:pStyle w:val="BodyText"/>
      </w:pPr>
    </w:p>
    <w:p w14:paraId="75975438" w14:textId="77777777" w:rsidR="00BD4850" w:rsidRDefault="00000000">
      <w:pPr>
        <w:ind w:left="120"/>
        <w:rPr>
          <w:sz w:val="24"/>
        </w:rPr>
      </w:pPr>
      <w:r>
        <w:rPr>
          <w:sz w:val="24"/>
        </w:rPr>
        <w:t>Wagner,</w:t>
      </w:r>
      <w:r>
        <w:rPr>
          <w:spacing w:val="-1"/>
          <w:sz w:val="24"/>
        </w:rPr>
        <w:t xml:space="preserve"> </w:t>
      </w:r>
      <w:r>
        <w:rPr>
          <w:sz w:val="24"/>
        </w:rPr>
        <w:t>L.,</w:t>
      </w:r>
      <w:r>
        <w:rPr>
          <w:spacing w:val="-3"/>
          <w:sz w:val="24"/>
        </w:rPr>
        <w:t xml:space="preserve"> </w:t>
      </w:r>
      <w:r>
        <w:rPr>
          <w:sz w:val="24"/>
        </w:rPr>
        <w:t>McClain,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Gryboski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November,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2019).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Hard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hard: Connections between early learning and later processing in the domain of temporal semantics. </w:t>
      </w:r>
      <w:r>
        <w:rPr>
          <w:sz w:val="24"/>
        </w:rPr>
        <w:t>Poster session presented at the Boston University Conference on Language Development, Boston, MA.</w:t>
      </w:r>
    </w:p>
    <w:p w14:paraId="4986E2B4" w14:textId="77777777" w:rsidR="00BD4850" w:rsidRDefault="00BD4850">
      <w:pPr>
        <w:pStyle w:val="BodyText"/>
      </w:pPr>
    </w:p>
    <w:p w14:paraId="56B3DEB1" w14:textId="77777777" w:rsidR="00BD4850" w:rsidRDefault="00000000">
      <w:pPr>
        <w:ind w:left="120"/>
        <w:rPr>
          <w:sz w:val="24"/>
        </w:rPr>
      </w:pPr>
      <w:r>
        <w:rPr>
          <w:b/>
          <w:sz w:val="24"/>
        </w:rPr>
        <w:t xml:space="preserve">Holt, R. F., </w:t>
      </w:r>
      <w:proofErr w:type="spellStart"/>
      <w:r>
        <w:rPr>
          <w:sz w:val="24"/>
        </w:rPr>
        <w:t>Kronenberger</w:t>
      </w:r>
      <w:proofErr w:type="spellEnd"/>
      <w:r>
        <w:rPr>
          <w:sz w:val="24"/>
        </w:rPr>
        <w:t>, W. K., Pisoni, D. B., Bowdrie, K., &amp; Henning, S. (</w:t>
      </w:r>
      <w:proofErr w:type="gramStart"/>
      <w:r>
        <w:rPr>
          <w:sz w:val="24"/>
        </w:rPr>
        <w:t>March,</w:t>
      </w:r>
      <w:proofErr w:type="gramEnd"/>
      <w:r>
        <w:rPr>
          <w:sz w:val="24"/>
        </w:rPr>
        <w:t xml:space="preserve"> 2020). </w:t>
      </w:r>
      <w:r>
        <w:rPr>
          <w:i/>
          <w:sz w:val="24"/>
        </w:rPr>
        <w:t xml:space="preserve">Family functioning differentially influences language in DHH and NH children.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annual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1"/>
          <w:sz w:val="24"/>
        </w:rPr>
        <w:t xml:space="preserve"> </w:t>
      </w:r>
      <w:r>
        <w:rPr>
          <w:sz w:val="24"/>
        </w:rPr>
        <w:t>Auditory</w:t>
      </w:r>
      <w:r>
        <w:rPr>
          <w:spacing w:val="-1"/>
          <w:sz w:val="24"/>
        </w:rPr>
        <w:t xml:space="preserve"> </w:t>
      </w:r>
      <w:r>
        <w:rPr>
          <w:sz w:val="24"/>
        </w:rPr>
        <w:t>Society,</w:t>
      </w:r>
      <w:r>
        <w:rPr>
          <w:spacing w:val="-1"/>
          <w:sz w:val="24"/>
        </w:rPr>
        <w:t xml:space="preserve"> </w:t>
      </w:r>
      <w:r>
        <w:rPr>
          <w:sz w:val="24"/>
        </w:rPr>
        <w:t>Scottsdale,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AZ.</w:t>
      </w:r>
    </w:p>
    <w:p w14:paraId="4D731B32" w14:textId="77777777" w:rsidR="00BD4850" w:rsidRDefault="00BD4850">
      <w:pPr>
        <w:pStyle w:val="BodyText"/>
      </w:pPr>
    </w:p>
    <w:p w14:paraId="53E72069" w14:textId="77777777" w:rsidR="00BD4850" w:rsidRDefault="00000000">
      <w:pPr>
        <w:spacing w:before="1"/>
        <w:ind w:left="120"/>
        <w:rPr>
          <w:sz w:val="24"/>
        </w:rPr>
      </w:pPr>
      <w:r>
        <w:rPr>
          <w:sz w:val="24"/>
        </w:rPr>
        <w:t>Bent,</w:t>
      </w:r>
      <w:r>
        <w:rPr>
          <w:spacing w:val="-4"/>
          <w:sz w:val="24"/>
        </w:rPr>
        <w:t xml:space="preserve"> </w:t>
      </w:r>
      <w:r>
        <w:rPr>
          <w:sz w:val="24"/>
        </w:rPr>
        <w:t>T.,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December,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Predicting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recognition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accuracy from accent distance metrics. </w:t>
      </w:r>
      <w:r>
        <w:rPr>
          <w:sz w:val="24"/>
        </w:rPr>
        <w:t>Paper presented at the Acoustical Society of America’s Acoustics Virtually Everywhere conference, Virtual Conference.</w:t>
      </w:r>
    </w:p>
    <w:p w14:paraId="64D32E6A" w14:textId="77777777" w:rsidR="00BD4850" w:rsidRDefault="00BD4850">
      <w:pPr>
        <w:pStyle w:val="BodyText"/>
        <w:spacing w:before="11"/>
        <w:rPr>
          <w:sz w:val="23"/>
        </w:rPr>
      </w:pPr>
    </w:p>
    <w:p w14:paraId="14A88349" w14:textId="77777777" w:rsidR="00BD4850" w:rsidRDefault="00000000">
      <w:pPr>
        <w:ind w:left="119"/>
        <w:rPr>
          <w:sz w:val="24"/>
        </w:rPr>
      </w:pPr>
      <w:r>
        <w:rPr>
          <w:sz w:val="24"/>
        </w:rPr>
        <w:t>Davenport,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Houston,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3"/>
          <w:sz w:val="24"/>
        </w:rPr>
        <w:t xml:space="preserve"> </w:t>
      </w:r>
      <w:r>
        <w:rPr>
          <w:sz w:val="24"/>
        </w:rPr>
        <w:t>Bowdrie,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February,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2021).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of early intervention in parental self-efficacy for families of deaf and hard-of-hearing children. </w:t>
      </w:r>
      <w:r>
        <w:rPr>
          <w:sz w:val="24"/>
        </w:rPr>
        <w:t>Poster session presented at the 2021 Early Hearing Detection and Intervention (EDHI) Annual Conference, Virtual Conference.</w:t>
      </w:r>
    </w:p>
    <w:p w14:paraId="1FC134C7" w14:textId="77777777" w:rsidR="00BD4850" w:rsidRDefault="00BD4850">
      <w:pPr>
        <w:pStyle w:val="BodyText"/>
      </w:pPr>
    </w:p>
    <w:p w14:paraId="5212850B" w14:textId="77777777" w:rsidR="00BD4850" w:rsidRDefault="00000000">
      <w:pPr>
        <w:ind w:left="119" w:right="346"/>
        <w:rPr>
          <w:sz w:val="24"/>
        </w:rPr>
      </w:pPr>
      <w:r>
        <w:rPr>
          <w:sz w:val="24"/>
        </w:rPr>
        <w:t xml:space="preserve">Lind-Combs, H. C., O’Malley, C., Heath, A., Shrivastava, S., &amp; </w:t>
      </w: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April,</w:t>
      </w:r>
      <w:proofErr w:type="gramEnd"/>
      <w:r>
        <w:rPr>
          <w:sz w:val="24"/>
        </w:rPr>
        <w:t xml:space="preserve"> 2021). </w:t>
      </w:r>
      <w:r>
        <w:rPr>
          <w:i/>
          <w:sz w:val="24"/>
        </w:rPr>
        <w:t xml:space="preserve">Parental stress influence parents’ sensitivity to DHH child language. </w:t>
      </w:r>
      <w:r>
        <w:rPr>
          <w:sz w:val="24"/>
        </w:rPr>
        <w:t>Poster 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CI2021</w:t>
      </w:r>
      <w:r>
        <w:rPr>
          <w:spacing w:val="-4"/>
          <w:sz w:val="24"/>
        </w:rPr>
        <w:t xml:space="preserve"> </w:t>
      </w:r>
      <w:r>
        <w:rPr>
          <w:sz w:val="24"/>
        </w:rPr>
        <w:t>Cochlear</w:t>
      </w:r>
      <w:r>
        <w:rPr>
          <w:spacing w:val="-3"/>
          <w:sz w:val="24"/>
        </w:rPr>
        <w:t xml:space="preserve"> </w:t>
      </w:r>
      <w:r>
        <w:rPr>
          <w:sz w:val="24"/>
        </w:rPr>
        <w:t>Implants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Adults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Conference, Virtual Conference.</w:t>
      </w:r>
    </w:p>
    <w:p w14:paraId="2B86CD2A" w14:textId="77777777" w:rsidR="00BD4850" w:rsidRDefault="00BD4850">
      <w:pPr>
        <w:rPr>
          <w:sz w:val="24"/>
        </w:rPr>
        <w:sectPr w:rsidR="00BD4850">
          <w:pgSz w:w="12240" w:h="15840"/>
          <w:pgMar w:top="1360" w:right="1700" w:bottom="980" w:left="1680" w:header="0" w:footer="787" w:gutter="0"/>
          <w:cols w:space="720"/>
        </w:sectPr>
      </w:pPr>
    </w:p>
    <w:p w14:paraId="6D7999C0" w14:textId="77777777" w:rsidR="00BD4850" w:rsidRDefault="00000000">
      <w:pPr>
        <w:spacing w:before="79"/>
        <w:ind w:left="119" w:right="422"/>
        <w:jc w:val="both"/>
        <w:rPr>
          <w:sz w:val="24"/>
        </w:rPr>
      </w:pPr>
      <w:r>
        <w:rPr>
          <w:b/>
          <w:sz w:val="24"/>
        </w:rPr>
        <w:lastRenderedPageBreak/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June,</w:t>
      </w:r>
      <w:proofErr w:type="gramEnd"/>
      <w:r>
        <w:rPr>
          <w:sz w:val="24"/>
        </w:rPr>
        <w:t xml:space="preserve"> 2021). </w:t>
      </w:r>
      <w:r>
        <w:rPr>
          <w:i/>
          <w:sz w:val="24"/>
        </w:rPr>
        <w:t>Applied Hearing Aids and Signal Processing for Aural (Re-) habilitation.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Acoustical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America:</w:t>
      </w:r>
      <w:r>
        <w:rPr>
          <w:spacing w:val="-4"/>
          <w:sz w:val="24"/>
        </w:rPr>
        <w:t xml:space="preserve"> </w:t>
      </w:r>
      <w:r>
        <w:rPr>
          <w:sz w:val="24"/>
        </w:rPr>
        <w:t>Acoustics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Focus Meeting, Virtual Conference.</w:t>
      </w:r>
    </w:p>
    <w:p w14:paraId="6D0C3E41" w14:textId="77777777" w:rsidR="00BD4850" w:rsidRDefault="00BD4850">
      <w:pPr>
        <w:pStyle w:val="BodyText"/>
      </w:pPr>
    </w:p>
    <w:p w14:paraId="09BD25D9" w14:textId="77777777" w:rsidR="00BD4850" w:rsidRDefault="00000000">
      <w:pPr>
        <w:ind w:left="119"/>
        <w:rPr>
          <w:sz w:val="24"/>
        </w:rPr>
      </w:pPr>
      <w:r>
        <w:rPr>
          <w:sz w:val="24"/>
        </w:rPr>
        <w:t xml:space="preserve">Lind-Combs, H., Shrivastava, S., &amp; </w:t>
      </w: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November,</w:t>
      </w:r>
      <w:proofErr w:type="gramEnd"/>
      <w:r>
        <w:rPr>
          <w:sz w:val="24"/>
        </w:rPr>
        <w:t xml:space="preserve"> 2021). </w:t>
      </w:r>
      <w:r>
        <w:rPr>
          <w:i/>
          <w:sz w:val="24"/>
        </w:rPr>
        <w:t xml:space="preserve">The effect of parent mental state language on inhibitory control in children with hearing loss. </w:t>
      </w:r>
      <w:r>
        <w:rPr>
          <w:sz w:val="24"/>
        </w:rPr>
        <w:t>Poster session 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American</w:t>
      </w:r>
      <w:r>
        <w:rPr>
          <w:spacing w:val="-5"/>
          <w:sz w:val="24"/>
        </w:rPr>
        <w:t xml:space="preserve"> </w:t>
      </w:r>
      <w:r>
        <w:rPr>
          <w:sz w:val="24"/>
        </w:rPr>
        <w:t>Speech-Language-Hearing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Association, Washington, D.C, Hybrid Conference.</w:t>
      </w:r>
    </w:p>
    <w:p w14:paraId="3861AE67" w14:textId="77777777" w:rsidR="00BD4850" w:rsidRDefault="00BD4850">
      <w:pPr>
        <w:pStyle w:val="BodyText"/>
      </w:pPr>
    </w:p>
    <w:p w14:paraId="166C8494" w14:textId="77777777" w:rsidR="00BD4850" w:rsidRDefault="00000000">
      <w:pPr>
        <w:ind w:left="119" w:right="565"/>
        <w:rPr>
          <w:sz w:val="24"/>
        </w:rPr>
      </w:pPr>
      <w:r>
        <w:rPr>
          <w:sz w:val="24"/>
        </w:rPr>
        <w:t xml:space="preserve">Bowdrie, K., Lind-Combs, H., Blank, A., &amp; </w:t>
      </w: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November,</w:t>
      </w:r>
      <w:proofErr w:type="gramEnd"/>
      <w:r>
        <w:rPr>
          <w:sz w:val="24"/>
        </w:rPr>
        <w:t xml:space="preserve"> 2021). </w:t>
      </w:r>
      <w:r>
        <w:rPr>
          <w:i/>
          <w:sz w:val="24"/>
        </w:rPr>
        <w:t>The protective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caregiver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temperament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children with hearing loss. </w:t>
      </w:r>
      <w:r>
        <w:rPr>
          <w:sz w:val="24"/>
        </w:rPr>
        <w:t>Poster session presented at the annual meeting of the American Speech-Language-Hearing Association, Washington, D.C, Hybrid Conference.</w:t>
      </w:r>
    </w:p>
    <w:p w14:paraId="5C26EF77" w14:textId="77777777" w:rsidR="00BD4850" w:rsidRDefault="00BD4850">
      <w:pPr>
        <w:pStyle w:val="BodyText"/>
      </w:pPr>
    </w:p>
    <w:p w14:paraId="5CBD8FEE" w14:textId="77777777" w:rsidR="00BD4850" w:rsidRDefault="00000000">
      <w:pPr>
        <w:ind w:left="119" w:right="533"/>
        <w:rPr>
          <w:sz w:val="24"/>
        </w:rPr>
      </w:pPr>
      <w:r>
        <w:rPr>
          <w:sz w:val="24"/>
        </w:rPr>
        <w:t xml:space="preserve">Blank, A., Heath, A., Mogan, S., Patel, R., O’Malley, C., &amp; </w:t>
      </w: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November,</w:t>
      </w:r>
      <w:proofErr w:type="gramEnd"/>
      <w:r>
        <w:rPr>
          <w:sz w:val="24"/>
        </w:rPr>
        <w:t xml:space="preserve"> 2021). </w:t>
      </w:r>
      <w:r>
        <w:rPr>
          <w:i/>
          <w:sz w:val="24"/>
        </w:rPr>
        <w:t>Associations between paternal play and executive function in children with 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loss.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3"/>
          <w:sz w:val="24"/>
        </w:rPr>
        <w:t xml:space="preserve"> </w:t>
      </w:r>
      <w:r>
        <w:rPr>
          <w:sz w:val="24"/>
        </w:rPr>
        <w:t>Speech- Language-Hearing Association, Washington, D.C, Hybrid Conference.</w:t>
      </w:r>
    </w:p>
    <w:p w14:paraId="6F478648" w14:textId="77777777" w:rsidR="00BD4850" w:rsidRDefault="00000000">
      <w:pPr>
        <w:pStyle w:val="BodyText"/>
        <w:ind w:left="1559"/>
      </w:pPr>
      <w:r>
        <w:t>**Awarded</w:t>
      </w:r>
      <w:r>
        <w:rPr>
          <w:spacing w:val="-3"/>
        </w:rPr>
        <w:t xml:space="preserve"> </w:t>
      </w:r>
      <w:r>
        <w:t>Meritorious</w:t>
      </w:r>
      <w:r>
        <w:rPr>
          <w:spacing w:val="-2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4"/>
        </w:rPr>
        <w:t>ASHA</w:t>
      </w:r>
    </w:p>
    <w:p w14:paraId="25F77CC8" w14:textId="77777777" w:rsidR="00BD4850" w:rsidRDefault="00BD4850">
      <w:pPr>
        <w:pStyle w:val="BodyText"/>
      </w:pPr>
    </w:p>
    <w:p w14:paraId="227ACB9E" w14:textId="77777777" w:rsidR="00BD4850" w:rsidRDefault="00000000">
      <w:pPr>
        <w:ind w:left="119" w:right="142"/>
        <w:rPr>
          <w:sz w:val="24"/>
        </w:rPr>
      </w:pPr>
      <w:r>
        <w:rPr>
          <w:sz w:val="24"/>
        </w:rPr>
        <w:t>Lind-Combs,</w:t>
      </w:r>
      <w:r>
        <w:rPr>
          <w:spacing w:val="-4"/>
          <w:sz w:val="24"/>
        </w:rPr>
        <w:t xml:space="preserve"> </w:t>
      </w:r>
      <w:r>
        <w:rPr>
          <w:sz w:val="24"/>
        </w:rPr>
        <w:t>H.,</w:t>
      </w:r>
      <w:r>
        <w:rPr>
          <w:spacing w:val="-4"/>
          <w:sz w:val="24"/>
        </w:rPr>
        <w:t xml:space="preserve"> </w:t>
      </w:r>
      <w:r>
        <w:rPr>
          <w:sz w:val="24"/>
        </w:rPr>
        <w:t>Bent,</w:t>
      </w:r>
      <w:r>
        <w:rPr>
          <w:spacing w:val="-4"/>
          <w:sz w:val="24"/>
        </w:rPr>
        <w:t xml:space="preserve"> </w:t>
      </w:r>
      <w:r>
        <w:rPr>
          <w:sz w:val="24"/>
        </w:rPr>
        <w:t>T.,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December,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2021).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Comparing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Levenshtein</w:t>
      </w:r>
      <w:proofErr w:type="spellEnd"/>
      <w:r>
        <w:rPr>
          <w:i/>
          <w:sz w:val="24"/>
        </w:rPr>
        <w:t xml:space="preserve"> distance and dynamic time warping in predicting listeners’ judgements of accent distance. </w:t>
      </w:r>
      <w:r>
        <w:rPr>
          <w:sz w:val="24"/>
        </w:rPr>
        <w:t>Poster session presented at the fall meeting of the Acoustical Society of America, Seattle, WA.</w:t>
      </w:r>
    </w:p>
    <w:p w14:paraId="5BE22066" w14:textId="77777777" w:rsidR="00BD4850" w:rsidRDefault="00BD4850">
      <w:pPr>
        <w:pStyle w:val="BodyText"/>
      </w:pPr>
    </w:p>
    <w:p w14:paraId="0D01C525" w14:textId="77777777" w:rsidR="00BD4850" w:rsidRDefault="00000000">
      <w:pPr>
        <w:ind w:left="120"/>
        <w:rPr>
          <w:sz w:val="24"/>
        </w:rPr>
      </w:pPr>
      <w:proofErr w:type="spellStart"/>
      <w:r>
        <w:rPr>
          <w:sz w:val="24"/>
        </w:rPr>
        <w:t>Findlen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3"/>
          <w:sz w:val="24"/>
        </w:rPr>
        <w:t xml:space="preserve"> </w:t>
      </w:r>
      <w:r>
        <w:rPr>
          <w:sz w:val="24"/>
        </w:rPr>
        <w:t>Davenport,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Houston,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Hunter,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2022). </w:t>
      </w:r>
      <w:r>
        <w:rPr>
          <w:i/>
          <w:sz w:val="24"/>
        </w:rPr>
        <w:t xml:space="preserve">Barriers to and facilitators of EHDI: Learning from our past for a better future. </w:t>
      </w:r>
      <w:r>
        <w:rPr>
          <w:sz w:val="24"/>
        </w:rPr>
        <w:t>Paper presented at the 2022 Early Hearing Detection and Intervention (EDHI) Annual Conference, Cincinnati, OH (moved virtually).</w:t>
      </w:r>
    </w:p>
    <w:p w14:paraId="17F4D8FC" w14:textId="77777777" w:rsidR="00BD4850" w:rsidRDefault="00BD4850">
      <w:pPr>
        <w:pStyle w:val="BodyText"/>
      </w:pPr>
    </w:p>
    <w:p w14:paraId="27350C65" w14:textId="77777777" w:rsidR="00BD4850" w:rsidRDefault="00000000">
      <w:pPr>
        <w:spacing w:before="1"/>
        <w:ind w:left="120" w:right="67"/>
        <w:rPr>
          <w:sz w:val="24"/>
        </w:rPr>
      </w:pPr>
      <w:r>
        <w:rPr>
          <w:sz w:val="24"/>
        </w:rPr>
        <w:t xml:space="preserve">Bowdrie, K., </w:t>
      </w:r>
      <w:r>
        <w:rPr>
          <w:b/>
          <w:sz w:val="24"/>
        </w:rPr>
        <w:t xml:space="preserve">Holt, R. F., </w:t>
      </w:r>
      <w:r>
        <w:rPr>
          <w:sz w:val="24"/>
        </w:rPr>
        <w:t>&amp; Houston, D. M. (</w:t>
      </w:r>
      <w:proofErr w:type="gramStart"/>
      <w:r>
        <w:rPr>
          <w:sz w:val="24"/>
        </w:rPr>
        <w:t>May,</w:t>
      </w:r>
      <w:proofErr w:type="gramEnd"/>
      <w:r>
        <w:rPr>
          <w:sz w:val="24"/>
        </w:rPr>
        <w:t xml:space="preserve"> 2022). </w:t>
      </w:r>
      <w:r>
        <w:rPr>
          <w:i/>
          <w:sz w:val="24"/>
        </w:rPr>
        <w:t>The interaction between temperament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family-related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confusion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spoken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children who are deaf and hard-of-hearing. </w:t>
      </w:r>
      <w:r>
        <w:rPr>
          <w:sz w:val="24"/>
        </w:rPr>
        <w:t>Poster session presented at the CI2022 Emerging Issues in Cochlear Implantation Meeting, Washington, DC.</w:t>
      </w:r>
    </w:p>
    <w:p w14:paraId="39295828" w14:textId="77777777" w:rsidR="00BD4850" w:rsidRDefault="00BD4850">
      <w:pPr>
        <w:pStyle w:val="BodyText"/>
        <w:spacing w:before="11"/>
        <w:rPr>
          <w:sz w:val="23"/>
        </w:rPr>
      </w:pPr>
    </w:p>
    <w:p w14:paraId="0227CBBB" w14:textId="77777777" w:rsidR="00BD4850" w:rsidRDefault="00000000">
      <w:pPr>
        <w:ind w:left="120"/>
        <w:rPr>
          <w:sz w:val="24"/>
        </w:rPr>
      </w:pPr>
      <w:r>
        <w:rPr>
          <w:sz w:val="24"/>
        </w:rPr>
        <w:t>Henry,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3"/>
          <w:sz w:val="24"/>
        </w:rPr>
        <w:t xml:space="preserve"> </w:t>
      </w:r>
      <w:r>
        <w:rPr>
          <w:sz w:val="24"/>
        </w:rPr>
        <w:t>Bent,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May,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2022).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Children’s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perception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distance for native and nonnative varieties. </w:t>
      </w:r>
      <w:r>
        <w:rPr>
          <w:sz w:val="24"/>
        </w:rPr>
        <w:t>Poster session presented at the spring meeting of the Acoustical Society of America, Denver, CO.</w:t>
      </w:r>
    </w:p>
    <w:p w14:paraId="4BBF6634" w14:textId="77777777" w:rsidR="00BD4850" w:rsidRDefault="00BD4850">
      <w:pPr>
        <w:pStyle w:val="BodyText"/>
      </w:pPr>
    </w:p>
    <w:p w14:paraId="08C0A540" w14:textId="77777777" w:rsidR="00BD4850" w:rsidRDefault="00000000">
      <w:pPr>
        <w:ind w:left="120" w:right="122"/>
        <w:rPr>
          <w:sz w:val="24"/>
        </w:rPr>
      </w:pPr>
      <w:r>
        <w:rPr>
          <w:sz w:val="24"/>
        </w:rPr>
        <w:t xml:space="preserve">Henry, M., Bent, T., &amp; </w:t>
      </w: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October,</w:t>
      </w:r>
      <w:proofErr w:type="gramEnd"/>
      <w:r>
        <w:rPr>
          <w:sz w:val="24"/>
        </w:rPr>
        <w:t xml:space="preserve"> 2022). </w:t>
      </w:r>
      <w:r>
        <w:rPr>
          <w:i/>
          <w:sz w:val="24"/>
        </w:rPr>
        <w:t>Children’s sensitivity to accent strength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nonnative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varieties.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MidPhon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27,</w:t>
      </w:r>
      <w:r>
        <w:rPr>
          <w:spacing w:val="-4"/>
          <w:sz w:val="24"/>
        </w:rPr>
        <w:t xml:space="preserve"> </w:t>
      </w:r>
      <w:r>
        <w:rPr>
          <w:sz w:val="24"/>
        </w:rPr>
        <w:t>Washington University of St. Louis, St. Louis, MO.</w:t>
      </w:r>
    </w:p>
    <w:p w14:paraId="61902FE3" w14:textId="77777777" w:rsidR="00BD4850" w:rsidRDefault="00BD4850">
      <w:pPr>
        <w:pStyle w:val="BodyText"/>
      </w:pPr>
    </w:p>
    <w:p w14:paraId="7389F4AC" w14:textId="77777777" w:rsidR="00BD4850" w:rsidRDefault="00000000">
      <w:pPr>
        <w:ind w:left="120"/>
        <w:rPr>
          <w:i/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Lind-Combs,</w:t>
      </w:r>
      <w:r>
        <w:rPr>
          <w:spacing w:val="-4"/>
          <w:sz w:val="24"/>
        </w:rPr>
        <w:t xml:space="preserve"> </w:t>
      </w:r>
      <w:r>
        <w:rPr>
          <w:sz w:val="24"/>
        </w:rPr>
        <w:t>H.,</w:t>
      </w:r>
      <w:r>
        <w:rPr>
          <w:spacing w:val="-4"/>
          <w:sz w:val="24"/>
        </w:rPr>
        <w:t xml:space="preserve"> </w:t>
      </w:r>
      <w:r>
        <w:rPr>
          <w:sz w:val="24"/>
        </w:rPr>
        <w:t>Bowdrie,</w:t>
      </w:r>
      <w:r>
        <w:rPr>
          <w:spacing w:val="-4"/>
          <w:sz w:val="24"/>
        </w:rPr>
        <w:t xml:space="preserve"> </w:t>
      </w:r>
      <w:r>
        <w:rPr>
          <w:sz w:val="24"/>
        </w:rPr>
        <w:t>K.,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Jamsek,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November,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2022).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Promoting resiliency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deaf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hard-of-hearing: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essential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families.</w:t>
      </w:r>
    </w:p>
    <w:p w14:paraId="0E7C6931" w14:textId="77777777" w:rsidR="00BD4850" w:rsidRDefault="00BD4850">
      <w:pPr>
        <w:rPr>
          <w:sz w:val="24"/>
        </w:rPr>
        <w:sectPr w:rsidR="00BD4850">
          <w:pgSz w:w="12240" w:h="15840"/>
          <w:pgMar w:top="1360" w:right="1700" w:bottom="980" w:left="1680" w:header="0" w:footer="787" w:gutter="0"/>
          <w:cols w:space="720"/>
        </w:sectPr>
      </w:pPr>
    </w:p>
    <w:p w14:paraId="55DC3645" w14:textId="77777777" w:rsidR="00BD4850" w:rsidRDefault="00000000">
      <w:pPr>
        <w:pStyle w:val="BodyText"/>
        <w:spacing w:before="79"/>
        <w:ind w:left="120"/>
      </w:pPr>
      <w:r>
        <w:lastRenderedPageBreak/>
        <w:t>Paper</w:t>
      </w:r>
      <w:r>
        <w:rPr>
          <w:spacing w:val="-6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Speech-Language-Hearing Association, New Orleans, LA.</w:t>
      </w:r>
    </w:p>
    <w:p w14:paraId="7C1ADB1E" w14:textId="77777777" w:rsidR="00BD4850" w:rsidRDefault="00BD4850">
      <w:pPr>
        <w:pStyle w:val="BodyText"/>
      </w:pPr>
    </w:p>
    <w:p w14:paraId="2D54F6E0" w14:textId="77777777" w:rsidR="00BD4850" w:rsidRDefault="00000000">
      <w:pPr>
        <w:ind w:left="119" w:right="142"/>
        <w:rPr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 xml:space="preserve">Pisoni, D. B., Marlow, E., Jamsek, I., Dickerson, J., Malhotra, P., &amp; </w:t>
      </w:r>
      <w:proofErr w:type="spellStart"/>
      <w:r>
        <w:rPr>
          <w:sz w:val="24"/>
        </w:rPr>
        <w:t>Kronenberger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W.</w:t>
      </w:r>
      <w:r>
        <w:rPr>
          <w:spacing w:val="-4"/>
          <w:sz w:val="24"/>
        </w:rPr>
        <w:t xml:space="preserve"> </w:t>
      </w:r>
      <w:r>
        <w:rPr>
          <w:sz w:val="24"/>
        </w:rPr>
        <w:t>G.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2023).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Longitudinal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families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spoken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language in DHH children. </w:t>
      </w:r>
      <w:r>
        <w:rPr>
          <w:sz w:val="24"/>
        </w:rPr>
        <w:t>Poster presented at the annual meeting of the American Auditory Society, Scottsdale, AZ.</w:t>
      </w:r>
    </w:p>
    <w:p w14:paraId="2F8FB549" w14:textId="77777777" w:rsidR="00BD4850" w:rsidRDefault="00BD4850">
      <w:pPr>
        <w:pStyle w:val="BodyText"/>
      </w:pPr>
    </w:p>
    <w:p w14:paraId="372A770E" w14:textId="77777777" w:rsidR="00BD4850" w:rsidRDefault="00000000">
      <w:pPr>
        <w:ind w:left="119"/>
        <w:rPr>
          <w:sz w:val="24"/>
        </w:rPr>
      </w:pPr>
      <w:r>
        <w:rPr>
          <w:sz w:val="24"/>
        </w:rPr>
        <w:t>Jamsek,</w:t>
      </w:r>
      <w:r>
        <w:rPr>
          <w:spacing w:val="-1"/>
          <w:sz w:val="24"/>
        </w:rPr>
        <w:t xml:space="preserve"> </w:t>
      </w:r>
      <w:r>
        <w:rPr>
          <w:sz w:val="24"/>
        </w:rPr>
        <w:t>I.,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Kronenberger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April,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2023).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Longitudinal executive functioning and language development in children who are deaf or hard-of- hearing. </w:t>
      </w:r>
      <w:r>
        <w:rPr>
          <w:sz w:val="24"/>
        </w:rPr>
        <w:t>Paper presented at the American Academy of Audiology Meeting, Seattle, WA.</w:t>
      </w:r>
    </w:p>
    <w:p w14:paraId="73261D23" w14:textId="77777777" w:rsidR="00BD4850" w:rsidRDefault="00BD4850">
      <w:pPr>
        <w:pStyle w:val="BodyText"/>
      </w:pPr>
    </w:p>
    <w:p w14:paraId="1838CBBE" w14:textId="77777777" w:rsidR="00BD4850" w:rsidRDefault="00000000">
      <w:pPr>
        <w:ind w:left="119"/>
        <w:rPr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>Bent, T., Lind-Combs, H., &amp; Kunath, A. (</w:t>
      </w:r>
      <w:proofErr w:type="gramStart"/>
      <w:r>
        <w:rPr>
          <w:sz w:val="24"/>
        </w:rPr>
        <w:t>August,</w:t>
      </w:r>
      <w:proofErr w:type="gramEnd"/>
      <w:r>
        <w:rPr>
          <w:sz w:val="24"/>
        </w:rPr>
        <w:t xml:space="preserve"> 2023). </w:t>
      </w:r>
      <w:r>
        <w:rPr>
          <w:i/>
          <w:sz w:val="24"/>
        </w:rPr>
        <w:t>Developmental differences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intelligibility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unfamiliar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accents.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 International Congress of Phonetic Sciences 2023, Prague, Czech Republic.</w:t>
      </w:r>
    </w:p>
    <w:p w14:paraId="55ECED99" w14:textId="77777777" w:rsidR="00BD4850" w:rsidRDefault="00BD4850">
      <w:pPr>
        <w:pStyle w:val="BodyText"/>
      </w:pPr>
    </w:p>
    <w:p w14:paraId="7D63DB8C" w14:textId="77777777" w:rsidR="00BD4850" w:rsidRDefault="00000000">
      <w:pPr>
        <w:ind w:left="119"/>
        <w:rPr>
          <w:sz w:val="24"/>
        </w:rPr>
      </w:pPr>
      <w:r>
        <w:rPr>
          <w:sz w:val="24"/>
        </w:rPr>
        <w:t xml:space="preserve">Bent, T., &amp; </w:t>
      </w: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August,</w:t>
      </w:r>
      <w:proofErr w:type="gramEnd"/>
      <w:r>
        <w:rPr>
          <w:sz w:val="24"/>
        </w:rPr>
        <w:t xml:space="preserve"> 2023). </w:t>
      </w:r>
      <w:r>
        <w:rPr>
          <w:i/>
          <w:sz w:val="24"/>
        </w:rPr>
        <w:t>Predicting intelligibility from pronunciation distance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metrics.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4"/>
          <w:sz w:val="24"/>
        </w:rPr>
        <w:t xml:space="preserve"> </w:t>
      </w:r>
      <w:r>
        <w:rPr>
          <w:sz w:val="24"/>
        </w:rPr>
        <w:t>Congress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Phonetic</w:t>
      </w:r>
      <w:r>
        <w:rPr>
          <w:spacing w:val="-5"/>
          <w:sz w:val="24"/>
        </w:rPr>
        <w:t xml:space="preserve"> </w:t>
      </w:r>
      <w:r>
        <w:rPr>
          <w:sz w:val="24"/>
        </w:rPr>
        <w:t>Sciences 2023, Prague, Czech Republic.</w:t>
      </w:r>
    </w:p>
    <w:p w14:paraId="7AEA894F" w14:textId="77777777" w:rsidR="00BD4850" w:rsidRDefault="00BD4850">
      <w:pPr>
        <w:pStyle w:val="BodyText"/>
        <w:rPr>
          <w:sz w:val="26"/>
        </w:rPr>
      </w:pPr>
    </w:p>
    <w:p w14:paraId="12A29ADB" w14:textId="77777777" w:rsidR="00BD4850" w:rsidRDefault="00BD4850">
      <w:pPr>
        <w:pStyle w:val="BodyText"/>
        <w:rPr>
          <w:sz w:val="22"/>
        </w:rPr>
      </w:pPr>
    </w:p>
    <w:p w14:paraId="031B807B" w14:textId="77777777" w:rsidR="00BD4850" w:rsidRDefault="00000000">
      <w:pPr>
        <w:pStyle w:val="Heading2"/>
      </w:pPr>
      <w:r>
        <w:rPr>
          <w:spacing w:val="-2"/>
        </w:rPr>
        <w:t>Invited</w:t>
      </w:r>
    </w:p>
    <w:p w14:paraId="511C95A5" w14:textId="77777777" w:rsidR="00BD4850" w:rsidRDefault="00BD4850">
      <w:pPr>
        <w:pStyle w:val="BodyText"/>
        <w:rPr>
          <w:b/>
          <w:i/>
        </w:rPr>
      </w:pPr>
    </w:p>
    <w:p w14:paraId="50A5C62A" w14:textId="77777777" w:rsidR="00BD4850" w:rsidRDefault="00000000">
      <w:pPr>
        <w:ind w:left="119" w:right="142"/>
        <w:rPr>
          <w:sz w:val="24"/>
        </w:rPr>
      </w:pPr>
      <w:r>
        <w:rPr>
          <w:sz w:val="24"/>
        </w:rPr>
        <w:t>Bent,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Miller,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February,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2018).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Non-Acoustic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Influences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Speech Perception in Normal and Impaired Hearing. </w:t>
      </w:r>
      <w:r>
        <w:rPr>
          <w:sz w:val="24"/>
        </w:rPr>
        <w:t xml:space="preserve">Invited paper presented as part of a reviewed symposium at the Association for Research in Otolaryngology </w:t>
      </w:r>
      <w:proofErr w:type="spellStart"/>
      <w:r>
        <w:rPr>
          <w:sz w:val="24"/>
        </w:rPr>
        <w:t>MidWinter</w:t>
      </w:r>
      <w:proofErr w:type="spellEnd"/>
      <w:r>
        <w:rPr>
          <w:sz w:val="24"/>
        </w:rPr>
        <w:t xml:space="preserve"> Meeting, San Diego, CA.</w:t>
      </w:r>
    </w:p>
    <w:p w14:paraId="02B02755" w14:textId="77777777" w:rsidR="00BD4850" w:rsidRDefault="00BD4850">
      <w:pPr>
        <w:pStyle w:val="BodyText"/>
      </w:pPr>
    </w:p>
    <w:p w14:paraId="3AE194D6" w14:textId="77777777" w:rsidR="00BD4850" w:rsidRDefault="00000000">
      <w:pPr>
        <w:ind w:left="119" w:right="122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July,</w:t>
      </w:r>
      <w:proofErr w:type="gramEnd"/>
      <w:r>
        <w:rPr>
          <w:sz w:val="24"/>
        </w:rPr>
        <w:t xml:space="preserve"> 2019). </w:t>
      </w:r>
      <w:r>
        <w:rPr>
          <w:i/>
          <w:sz w:val="24"/>
        </w:rPr>
        <w:t>Pathways of influence: Parenting and child outcomes in deaf 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hard-of-hearing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Symposium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 AG Bell Global Listening and Spoken Language Symposium, Madrid, Spain.</w:t>
      </w:r>
    </w:p>
    <w:p w14:paraId="7B17AEFB" w14:textId="77777777" w:rsidR="00BD4850" w:rsidRDefault="00BD4850">
      <w:pPr>
        <w:pStyle w:val="BodyText"/>
      </w:pPr>
    </w:p>
    <w:p w14:paraId="56A0D0D6" w14:textId="77777777" w:rsidR="00BD4850" w:rsidRDefault="00000000">
      <w:pPr>
        <w:spacing w:before="1"/>
        <w:ind w:left="119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December,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2019).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noncategorical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perception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sources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individual differences in pediatric hearing loss outcomes: Reflecting on the influential research career of Dr. Arlene Earley Carney. </w:t>
      </w:r>
      <w:r>
        <w:rPr>
          <w:sz w:val="24"/>
        </w:rPr>
        <w:t>Invited paper presented at the University of Minnesota, Minneapolis, MN.</w:t>
      </w:r>
    </w:p>
    <w:p w14:paraId="7278931B" w14:textId="77777777" w:rsidR="00BD4850" w:rsidRDefault="00BD4850">
      <w:pPr>
        <w:pStyle w:val="BodyText"/>
      </w:pPr>
    </w:p>
    <w:p w14:paraId="16B06C32" w14:textId="77777777" w:rsidR="00BD4850" w:rsidRDefault="00000000">
      <w:pPr>
        <w:ind w:left="119" w:right="122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April,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environment: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Pathways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developmental outcomes. </w:t>
      </w:r>
      <w:r>
        <w:rPr>
          <w:sz w:val="24"/>
        </w:rPr>
        <w:t>Invited paper presented at the University of Illinois, Champagne-Urban, IL.</w:t>
      </w:r>
    </w:p>
    <w:p w14:paraId="09337789" w14:textId="77777777" w:rsidR="00BD4850" w:rsidRDefault="00BD4850">
      <w:pPr>
        <w:pStyle w:val="BodyText"/>
      </w:pPr>
    </w:p>
    <w:p w14:paraId="167D6D2F" w14:textId="77777777" w:rsidR="00BD4850" w:rsidRDefault="00000000">
      <w:pPr>
        <w:ind w:left="119" w:right="142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April,</w:t>
      </w:r>
      <w:proofErr w:type="gramEnd"/>
      <w:r>
        <w:rPr>
          <w:sz w:val="24"/>
        </w:rPr>
        <w:t xml:space="preserve"> 2020). </w:t>
      </w:r>
      <w:r>
        <w:rPr>
          <w:i/>
          <w:sz w:val="24"/>
        </w:rPr>
        <w:t xml:space="preserve">It doesn’t take much: Effects of parental stress on neurocognition in deaf and hard-of-hearing children. </w:t>
      </w:r>
      <w:r>
        <w:rPr>
          <w:sz w:val="24"/>
        </w:rPr>
        <w:t>Invited paper presented at Nationwide</w:t>
      </w:r>
      <w:r>
        <w:rPr>
          <w:spacing w:val="-7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6"/>
          <w:sz w:val="24"/>
        </w:rPr>
        <w:t xml:space="preserve"> </w:t>
      </w:r>
      <w:r>
        <w:rPr>
          <w:sz w:val="24"/>
        </w:rPr>
        <w:t>Hospital,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Neuropsychology,</w:t>
      </w:r>
      <w:r>
        <w:rPr>
          <w:spacing w:val="-6"/>
          <w:sz w:val="24"/>
        </w:rPr>
        <w:t xml:space="preserve"> </w:t>
      </w:r>
      <w:r>
        <w:rPr>
          <w:sz w:val="24"/>
        </w:rPr>
        <w:t>Columbus,</w:t>
      </w:r>
      <w:r>
        <w:rPr>
          <w:spacing w:val="-6"/>
          <w:sz w:val="24"/>
        </w:rPr>
        <w:t xml:space="preserve"> </w:t>
      </w:r>
      <w:r>
        <w:rPr>
          <w:sz w:val="24"/>
        </w:rPr>
        <w:t>OH.</w:t>
      </w:r>
    </w:p>
    <w:p w14:paraId="64D25034" w14:textId="77777777" w:rsidR="00BD4850" w:rsidRDefault="00BD4850">
      <w:pPr>
        <w:pStyle w:val="BodyText"/>
      </w:pPr>
    </w:p>
    <w:p w14:paraId="735BDA91" w14:textId="77777777" w:rsidR="00BD4850" w:rsidRDefault="00000000">
      <w:pPr>
        <w:ind w:left="119" w:right="346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September,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2020).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Differential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dynamics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environment on development in children with hearing loss. </w:t>
      </w:r>
      <w:r>
        <w:rPr>
          <w:sz w:val="24"/>
        </w:rPr>
        <w:t xml:space="preserve">Invited paper presented at the </w:t>
      </w:r>
      <w:proofErr w:type="gramStart"/>
      <w:r>
        <w:rPr>
          <w:sz w:val="24"/>
        </w:rPr>
        <w:t>Nebraska</w:t>
      </w:r>
      <w:proofErr w:type="gramEnd"/>
    </w:p>
    <w:p w14:paraId="25DCDA4C" w14:textId="77777777" w:rsidR="00BD4850" w:rsidRDefault="00BD4850">
      <w:pPr>
        <w:rPr>
          <w:sz w:val="24"/>
        </w:rPr>
        <w:sectPr w:rsidR="00BD4850">
          <w:pgSz w:w="12240" w:h="15840"/>
          <w:pgMar w:top="1360" w:right="1700" w:bottom="980" w:left="1680" w:header="0" w:footer="787" w:gutter="0"/>
          <w:cols w:space="720"/>
        </w:sectPr>
      </w:pPr>
    </w:p>
    <w:p w14:paraId="24AF658F" w14:textId="77777777" w:rsidR="00BD4850" w:rsidRDefault="00000000">
      <w:pPr>
        <w:pStyle w:val="BodyText"/>
        <w:spacing w:before="79"/>
        <w:ind w:left="120"/>
      </w:pPr>
      <w:r>
        <w:lastRenderedPageBreak/>
        <w:t>Speech</w:t>
      </w:r>
      <w:r>
        <w:rPr>
          <w:spacing w:val="-5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Virtual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Convention,</w:t>
      </w:r>
      <w:r>
        <w:rPr>
          <w:spacing w:val="-5"/>
        </w:rPr>
        <w:t xml:space="preserve"> </w:t>
      </w:r>
      <w:r>
        <w:t>Omaha,</w:t>
      </w:r>
      <w:r>
        <w:rPr>
          <w:spacing w:val="-5"/>
        </w:rPr>
        <w:t xml:space="preserve"> </w:t>
      </w:r>
      <w:r>
        <w:t>NE (presented remotely).</w:t>
      </w:r>
    </w:p>
    <w:p w14:paraId="77D7F184" w14:textId="77777777" w:rsidR="00BD4850" w:rsidRDefault="00BD4850">
      <w:pPr>
        <w:pStyle w:val="BodyText"/>
      </w:pPr>
    </w:p>
    <w:p w14:paraId="32595B9A" w14:textId="77777777" w:rsidR="00BD4850" w:rsidRDefault="00000000">
      <w:pPr>
        <w:ind w:left="120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September,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2020).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Transforming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structures.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r>
        <w:rPr>
          <w:sz w:val="24"/>
        </w:rPr>
        <w:t>paper presented at the University of Minnesota NSF NRT “Diversity in STEM” Series, Minneapolis, MN (presented remotely).</w:t>
      </w:r>
    </w:p>
    <w:p w14:paraId="291BE628" w14:textId="77777777" w:rsidR="00BD4850" w:rsidRDefault="00BD4850">
      <w:pPr>
        <w:pStyle w:val="BodyText"/>
      </w:pPr>
    </w:p>
    <w:p w14:paraId="2E5963C0" w14:textId="77777777" w:rsidR="00BD4850" w:rsidRDefault="00000000">
      <w:pPr>
        <w:ind w:left="120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August,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2022).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brain.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STEAM Factory’s Columbus Science Pub, Shadowbox Live, Columbus, OH.</w:t>
      </w:r>
    </w:p>
    <w:p w14:paraId="365480B6" w14:textId="77777777" w:rsidR="00BD4850" w:rsidRDefault="00BD4850">
      <w:pPr>
        <w:pStyle w:val="BodyText"/>
      </w:pPr>
    </w:p>
    <w:p w14:paraId="62DA964A" w14:textId="77777777" w:rsidR="00BD4850" w:rsidRDefault="00000000">
      <w:pPr>
        <w:ind w:left="120" w:right="346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April,</w:t>
      </w:r>
      <w:proofErr w:type="gramEnd"/>
      <w:r>
        <w:rPr>
          <w:sz w:val="24"/>
        </w:rPr>
        <w:t xml:space="preserve"> 2023). </w:t>
      </w:r>
      <w:r>
        <w:rPr>
          <w:i/>
          <w:sz w:val="24"/>
        </w:rPr>
        <w:t>Family-related contributions to language in oral deaf and hard-of-hearing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children.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Diane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Kewley</w:t>
      </w:r>
      <w:proofErr w:type="spellEnd"/>
      <w:r>
        <w:rPr>
          <w:sz w:val="24"/>
        </w:rPr>
        <w:t>-Port</w:t>
      </w:r>
      <w:r>
        <w:rPr>
          <w:spacing w:val="-5"/>
          <w:sz w:val="24"/>
        </w:rPr>
        <w:t xml:space="preserve"> </w:t>
      </w:r>
      <w:r>
        <w:rPr>
          <w:sz w:val="24"/>
        </w:rPr>
        <w:t>invited,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mentored</w:t>
      </w:r>
      <w:r>
        <w:rPr>
          <w:spacing w:val="-6"/>
          <w:sz w:val="24"/>
        </w:rPr>
        <w:t xml:space="preserve"> </w:t>
      </w:r>
      <w:r>
        <w:rPr>
          <w:sz w:val="24"/>
        </w:rPr>
        <w:t>lecture,</w:t>
      </w:r>
      <w:r>
        <w:rPr>
          <w:spacing w:val="-3"/>
          <w:sz w:val="24"/>
        </w:rPr>
        <w:t xml:space="preserve"> </w:t>
      </w:r>
      <w:r>
        <w:rPr>
          <w:sz w:val="24"/>
        </w:rPr>
        <w:t>Indiana University, Bloomington, IN.</w:t>
      </w:r>
    </w:p>
    <w:sectPr w:rsidR="00BD4850">
      <w:pgSz w:w="12240" w:h="15840"/>
      <w:pgMar w:top="1360" w:right="1700" w:bottom="980" w:left="16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D7F1" w14:textId="77777777" w:rsidR="00AD5C3F" w:rsidRDefault="00AD5C3F">
      <w:r>
        <w:separator/>
      </w:r>
    </w:p>
  </w:endnote>
  <w:endnote w:type="continuationSeparator" w:id="0">
    <w:p w14:paraId="773DC7F6" w14:textId="77777777" w:rsidR="00AD5C3F" w:rsidRDefault="00AD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20E2" w14:textId="77777777" w:rsidR="00BD4850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624" behindDoc="1" locked="0" layoutInCell="1" allowOverlap="1" wp14:anchorId="47AF34A1" wp14:editId="349CBE1F">
              <wp:simplePos x="0" y="0"/>
              <wp:positionH relativeFrom="page">
                <wp:posOffset>6515100</wp:posOffset>
              </wp:positionH>
              <wp:positionV relativeFrom="page">
                <wp:posOffset>9419166</wp:posOffset>
              </wp:positionV>
              <wp:extent cx="165100" cy="194310"/>
              <wp:effectExtent l="0" t="0" r="0" b="0"/>
              <wp:wrapNone/>
              <wp:docPr id="1" name="Text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A921E6" w14:textId="77777777" w:rsidR="00BD4850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F34A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alt="&quot;&quot;" style="position:absolute;margin-left:513pt;margin-top:741.65pt;width:13pt;height:15.3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" filled="f" stroked="f">
              <v:textbox inset="0,0,0,0">
                <w:txbxContent>
                  <w:p w14:paraId="63A921E6" w14:textId="77777777" w:rsidR="00BD4850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D5E8" w14:textId="77777777" w:rsidR="00AD5C3F" w:rsidRDefault="00AD5C3F">
      <w:r>
        <w:separator/>
      </w:r>
    </w:p>
  </w:footnote>
  <w:footnote w:type="continuationSeparator" w:id="0">
    <w:p w14:paraId="0D6252E6" w14:textId="77777777" w:rsidR="00AD5C3F" w:rsidRDefault="00AD5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4850"/>
    <w:rsid w:val="00AD5C3F"/>
    <w:rsid w:val="00BD4850"/>
    <w:rsid w:val="00E1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44CE1"/>
  <w15:docId w15:val="{86119D11-1900-41E2-9375-1D601FC5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0"/>
    </w:pPr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9056</Characters>
  <Application>Microsoft Office Word</Application>
  <DocSecurity>2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Frush Holt</dc:creator>
  <cp:lastModifiedBy>Wendel, Sarah</cp:lastModifiedBy>
  <cp:revision>2</cp:revision>
  <dcterms:created xsi:type="dcterms:W3CDTF">2023-09-21T14:15:00Z</dcterms:created>
  <dcterms:modified xsi:type="dcterms:W3CDTF">2023-09-21T14:16:00Z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/>
  </property>
</Properties>
</file>